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FD" w:rsidRPr="0053632B" w:rsidRDefault="00DF7DFD" w:rsidP="00DF7DFD">
      <w:pPr>
        <w:jc w:val="center"/>
        <w:rPr>
          <w:sz w:val="32"/>
          <w:u w:val="single"/>
        </w:rPr>
      </w:pPr>
      <w:r w:rsidRPr="0053632B">
        <w:rPr>
          <w:sz w:val="32"/>
          <w:u w:val="single"/>
        </w:rPr>
        <w:t>LESSON PLAN</w:t>
      </w:r>
    </w:p>
    <w:p w:rsidR="00DF7DFD" w:rsidRDefault="00DF7DFD" w:rsidP="00DF7DFD">
      <w:pPr>
        <w:jc w:val="center"/>
        <w:rPr>
          <w:b/>
          <w:sz w:val="32"/>
        </w:rPr>
      </w:pPr>
      <w:r w:rsidRPr="0053632B">
        <w:rPr>
          <w:b/>
          <w:sz w:val="32"/>
        </w:rPr>
        <w:t>201</w:t>
      </w:r>
      <w:r>
        <w:rPr>
          <w:b/>
          <w:sz w:val="32"/>
        </w:rPr>
        <w:t>9</w:t>
      </w:r>
      <w:r w:rsidRPr="0053632B">
        <w:rPr>
          <w:b/>
          <w:sz w:val="32"/>
        </w:rPr>
        <w:t>-</w:t>
      </w:r>
      <w:r>
        <w:rPr>
          <w:b/>
          <w:sz w:val="32"/>
        </w:rPr>
        <w:t>20</w:t>
      </w:r>
    </w:p>
    <w:p w:rsidR="00DF7DFD" w:rsidRDefault="00DF7DFD" w:rsidP="00DF7DFD">
      <w:r w:rsidRPr="00436FA6">
        <w:rPr>
          <w:i/>
        </w:rPr>
        <w:t>Course Name:</w:t>
      </w:r>
      <w:r>
        <w:t xml:space="preserve"> </w:t>
      </w:r>
      <w:r w:rsidRPr="003D6AA5">
        <w:rPr>
          <w:b/>
        </w:rPr>
        <w:t xml:space="preserve">Generic Elective for </w:t>
      </w:r>
      <w:proofErr w:type="gramStart"/>
      <w:r w:rsidRPr="003D6AA5">
        <w:rPr>
          <w:b/>
        </w:rPr>
        <w:t>BA(</w:t>
      </w:r>
      <w:proofErr w:type="spellStart"/>
      <w:proofErr w:type="gramEnd"/>
      <w:r w:rsidRPr="003D6AA5">
        <w:rPr>
          <w:b/>
        </w:rPr>
        <w:t>Hons</w:t>
      </w:r>
      <w:proofErr w:type="spellEnd"/>
      <w:r w:rsidRPr="003D6AA5">
        <w:rPr>
          <w:b/>
        </w:rPr>
        <w:t>)</w:t>
      </w:r>
      <w:r>
        <w:rPr>
          <w:b/>
        </w:rPr>
        <w:t xml:space="preserve"> &amp;</w:t>
      </w:r>
      <w:r w:rsidRPr="003D6AA5">
        <w:rPr>
          <w:b/>
        </w:rPr>
        <w:t xml:space="preserve"> </w:t>
      </w:r>
      <w:proofErr w:type="spellStart"/>
      <w:r w:rsidRPr="003D6AA5">
        <w:rPr>
          <w:b/>
        </w:rPr>
        <w:t>Bcom</w:t>
      </w:r>
      <w:proofErr w:type="spellEnd"/>
      <w:r w:rsidRPr="003D6AA5">
        <w:rPr>
          <w:b/>
        </w:rPr>
        <w:t>(</w:t>
      </w:r>
      <w:proofErr w:type="spellStart"/>
      <w:r w:rsidRPr="003D6AA5">
        <w:rPr>
          <w:b/>
        </w:rPr>
        <w:t>Hons</w:t>
      </w:r>
      <w:proofErr w:type="spellEnd"/>
      <w:r w:rsidRPr="003D6AA5">
        <w:rPr>
          <w:b/>
        </w:rPr>
        <w:t>)</w:t>
      </w:r>
      <w:r w:rsidRPr="000F042F">
        <w:rPr>
          <w:b/>
        </w:rPr>
        <w:t xml:space="preserve"> Semester I</w:t>
      </w:r>
      <w:r>
        <w:rPr>
          <w:b/>
        </w:rPr>
        <w:t>II</w:t>
      </w:r>
    </w:p>
    <w:p w:rsidR="00DF7DFD" w:rsidRDefault="00DF7DFD" w:rsidP="00DF7DFD">
      <w:pPr>
        <w:rPr>
          <w:b/>
        </w:rPr>
      </w:pPr>
      <w:r w:rsidRPr="00436FA6">
        <w:rPr>
          <w:i/>
        </w:rPr>
        <w:t xml:space="preserve">Paper Name: </w:t>
      </w:r>
      <w:r>
        <w:rPr>
          <w:b/>
        </w:rPr>
        <w:t>Indian Economy-I</w:t>
      </w:r>
      <w:r>
        <w:t xml:space="preserve"> </w:t>
      </w:r>
      <w:r>
        <w:tab/>
      </w:r>
      <w:r w:rsidRPr="00436FA6">
        <w:rPr>
          <w:i/>
        </w:rPr>
        <w:t>Unique Paper Code:</w:t>
      </w:r>
      <w:r>
        <w:t xml:space="preserve"> </w:t>
      </w:r>
      <w:r>
        <w:rPr>
          <w:b/>
        </w:rPr>
        <w:t>12275301</w:t>
      </w:r>
    </w:p>
    <w:p w:rsidR="00DF7DFD" w:rsidRDefault="00DF7DFD" w:rsidP="00DF7DFD">
      <w:r>
        <w:rPr>
          <w:i/>
        </w:rPr>
        <w:t>Semester Duration</w:t>
      </w:r>
      <w:r w:rsidRPr="00436FA6">
        <w:rPr>
          <w:i/>
        </w:rPr>
        <w:t xml:space="preserve">: </w:t>
      </w:r>
      <w:r>
        <w:rPr>
          <w:b/>
        </w:rPr>
        <w:t>20</w:t>
      </w:r>
      <w:r w:rsidRPr="0051017C">
        <w:rPr>
          <w:b/>
          <w:vertAlign w:val="superscript"/>
        </w:rPr>
        <w:t>th</w:t>
      </w:r>
      <w:r>
        <w:rPr>
          <w:b/>
        </w:rPr>
        <w:t xml:space="preserve"> July’19 to 16</w:t>
      </w:r>
      <w:r w:rsidRPr="0051017C">
        <w:rPr>
          <w:b/>
          <w:vertAlign w:val="superscript"/>
        </w:rPr>
        <w:t>th</w:t>
      </w:r>
      <w:r>
        <w:rPr>
          <w:b/>
        </w:rPr>
        <w:t xml:space="preserve"> Nov’19 (Mid-semester Break 7-13</w:t>
      </w:r>
      <w:r w:rsidRPr="0051017C">
        <w:rPr>
          <w:b/>
          <w:vertAlign w:val="superscript"/>
        </w:rPr>
        <w:t>th</w:t>
      </w:r>
      <w:r>
        <w:rPr>
          <w:b/>
        </w:rPr>
        <w:t xml:space="preserve"> Oct’19)</w:t>
      </w:r>
    </w:p>
    <w:tbl>
      <w:tblPr>
        <w:tblStyle w:val="TableGrid"/>
        <w:tblW w:w="0" w:type="auto"/>
        <w:tblLook w:val="04A0"/>
      </w:tblPr>
      <w:tblGrid>
        <w:gridCol w:w="827"/>
        <w:gridCol w:w="808"/>
        <w:gridCol w:w="6578"/>
        <w:gridCol w:w="1363"/>
      </w:tblGrid>
      <w:tr w:rsidR="00DF7DFD" w:rsidTr="00D4263A">
        <w:tc>
          <w:tcPr>
            <w:tcW w:w="827" w:type="dxa"/>
          </w:tcPr>
          <w:p w:rsidR="00DF7DFD" w:rsidRPr="000F042F" w:rsidRDefault="00DF7DFD" w:rsidP="00D4263A">
            <w:pPr>
              <w:rPr>
                <w:i/>
                <w:sz w:val="24"/>
              </w:rPr>
            </w:pPr>
            <w:r w:rsidRPr="000F042F">
              <w:rPr>
                <w:i/>
                <w:sz w:val="24"/>
              </w:rPr>
              <w:t>Week</w:t>
            </w:r>
          </w:p>
        </w:tc>
        <w:tc>
          <w:tcPr>
            <w:tcW w:w="808" w:type="dxa"/>
          </w:tcPr>
          <w:p w:rsidR="00DF7DFD" w:rsidRPr="000F042F" w:rsidRDefault="00DF7DFD" w:rsidP="00D4263A">
            <w:pPr>
              <w:rPr>
                <w:i/>
                <w:sz w:val="24"/>
              </w:rPr>
            </w:pPr>
            <w:r w:rsidRPr="000F042F">
              <w:rPr>
                <w:i/>
                <w:sz w:val="24"/>
              </w:rPr>
              <w:t>Unit</w:t>
            </w:r>
          </w:p>
        </w:tc>
        <w:tc>
          <w:tcPr>
            <w:tcW w:w="6578" w:type="dxa"/>
          </w:tcPr>
          <w:p w:rsidR="00DF7DFD" w:rsidRPr="000F042F" w:rsidRDefault="00DF7DFD" w:rsidP="00D4263A">
            <w:pPr>
              <w:rPr>
                <w:i/>
                <w:sz w:val="24"/>
              </w:rPr>
            </w:pPr>
            <w:r w:rsidRPr="000F042F">
              <w:rPr>
                <w:i/>
                <w:sz w:val="24"/>
              </w:rPr>
              <w:t>Topic</w:t>
            </w:r>
          </w:p>
        </w:tc>
        <w:tc>
          <w:tcPr>
            <w:tcW w:w="1363" w:type="dxa"/>
          </w:tcPr>
          <w:p w:rsidR="00DF7DFD" w:rsidRPr="000F042F" w:rsidRDefault="00DF7DFD" w:rsidP="00D4263A">
            <w:pPr>
              <w:rPr>
                <w:i/>
                <w:sz w:val="24"/>
              </w:rPr>
            </w:pPr>
            <w:r w:rsidRPr="000F042F">
              <w:rPr>
                <w:i/>
                <w:sz w:val="24"/>
              </w:rPr>
              <w:t>References</w:t>
            </w:r>
          </w:p>
        </w:tc>
      </w:tr>
      <w:tr w:rsidR="00DF7DFD" w:rsidTr="00D4263A">
        <w:tc>
          <w:tcPr>
            <w:tcW w:w="827" w:type="dxa"/>
          </w:tcPr>
          <w:p w:rsidR="00DF7DFD" w:rsidRDefault="00DF7DFD" w:rsidP="00D4263A"/>
        </w:tc>
        <w:tc>
          <w:tcPr>
            <w:tcW w:w="808" w:type="dxa"/>
          </w:tcPr>
          <w:p w:rsidR="00DF7DFD" w:rsidRDefault="00DF7DFD" w:rsidP="00D4263A"/>
        </w:tc>
        <w:tc>
          <w:tcPr>
            <w:tcW w:w="6578" w:type="dxa"/>
          </w:tcPr>
          <w:p w:rsidR="00DF7DFD" w:rsidRDefault="00DF7DFD" w:rsidP="00D4263A">
            <w:r>
              <w:t>Macro-economic indicators trends for Indian economy, performance of various sectors of economy, fiscal policy</w:t>
            </w:r>
          </w:p>
        </w:tc>
        <w:tc>
          <w:tcPr>
            <w:tcW w:w="1363" w:type="dxa"/>
          </w:tcPr>
          <w:p w:rsidR="00DF7DFD" w:rsidRDefault="00DF7DFD" w:rsidP="00D4263A">
            <w:proofErr w:type="spellStart"/>
            <w:r>
              <w:t>Dreze</w:t>
            </w:r>
            <w:proofErr w:type="spellEnd"/>
            <w:r>
              <w:t xml:space="preserve"> &amp; </w:t>
            </w:r>
            <w:proofErr w:type="spellStart"/>
            <w:r>
              <w:t>Sen</w:t>
            </w:r>
            <w:proofErr w:type="spellEnd"/>
            <w:r>
              <w:t xml:space="preserve"> (2013) Ch2</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Macroeconomic performance of Indian economy as compared to other developing economies, inter-state disparities in macroeconomic performance</w:t>
            </w:r>
          </w:p>
        </w:tc>
        <w:tc>
          <w:tcPr>
            <w:tcW w:w="1363" w:type="dxa"/>
            <w:vAlign w:val="bottom"/>
          </w:tcPr>
          <w:p w:rsidR="00DF7DFD" w:rsidRDefault="00DF7DFD" w:rsidP="00D4263A">
            <w:pPr>
              <w:rPr>
                <w:rFonts w:ascii="Calibri" w:hAnsi="Calibri" w:cs="Calibri"/>
                <w:color w:val="000000"/>
              </w:rPr>
            </w:pPr>
            <w:proofErr w:type="spellStart"/>
            <w:r>
              <w:t>Dreze</w:t>
            </w:r>
            <w:proofErr w:type="spellEnd"/>
            <w:r>
              <w:t xml:space="preserve"> &amp; </w:t>
            </w:r>
            <w:proofErr w:type="spellStart"/>
            <w:r>
              <w:t>Sen</w:t>
            </w:r>
            <w:proofErr w:type="spellEnd"/>
            <w:r>
              <w:t xml:space="preserve"> (2013) Ch3</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2</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Performance of Indian economy in Nehru era, Nehru-</w:t>
            </w:r>
            <w:proofErr w:type="spellStart"/>
            <w:r>
              <w:rPr>
                <w:rFonts w:ascii="Calibri" w:hAnsi="Calibri" w:cs="Calibri"/>
                <w:color w:val="000000"/>
              </w:rPr>
              <w:t>Mahalanobis</w:t>
            </w:r>
            <w:proofErr w:type="spellEnd"/>
            <w:r>
              <w:rPr>
                <w:rFonts w:ascii="Calibri" w:hAnsi="Calibri" w:cs="Calibri"/>
                <w:color w:val="000000"/>
              </w:rPr>
              <w:t xml:space="preserve"> model, wage goods model, arguments against government policy</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Balakrishnan</w:t>
            </w:r>
            <w:proofErr w:type="spellEnd"/>
            <w:r>
              <w:rPr>
                <w:rFonts w:ascii="Calibri" w:hAnsi="Calibri" w:cs="Calibri"/>
                <w:color w:val="000000"/>
              </w:rPr>
              <w:t xml:space="preserve"> (2007)</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3</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Analysis of consistent growth of Indian economy, golden era of 2003-08, great slowdown of 2012-14</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Mohan (2014)</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4</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Measures for getting back to high growth based on simulations for 2017-32, changes required in structure of saving and investment</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Mohan (2014)</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5</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Trends in macroeconomic indicators for Indian economy in recent past</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Economic Survey 2017-18</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6</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sidRPr="001A72BD">
              <w:t>Inequities in Access to Health Services in India: Caste, Class and Region</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Baru</w:t>
            </w:r>
            <w:proofErr w:type="spellEnd"/>
            <w:r>
              <w:rPr>
                <w:rFonts w:ascii="Calibri" w:hAnsi="Calibri" w:cs="Calibri"/>
                <w:color w:val="000000"/>
              </w:rPr>
              <w:t xml:space="preserve"> (2010)</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7</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sidRPr="001A72BD">
              <w:rPr>
                <w:rFonts w:ascii="Calibri" w:hAnsi="Calibri" w:cs="Calibri"/>
                <w:color w:val="000000"/>
              </w:rPr>
              <w:t>Inequities in Access to Health Ser</w:t>
            </w:r>
            <w:r>
              <w:rPr>
                <w:rFonts w:ascii="Calibri" w:hAnsi="Calibri" w:cs="Calibri"/>
                <w:color w:val="000000"/>
              </w:rPr>
              <w:t>vices in India in respect to affordability ,accessibility and status of availability of health services</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Baru</w:t>
            </w:r>
            <w:proofErr w:type="spellEnd"/>
            <w:r>
              <w:rPr>
                <w:rFonts w:ascii="Calibri" w:hAnsi="Calibri" w:cs="Calibri"/>
                <w:color w:val="000000"/>
              </w:rPr>
              <w:t xml:space="preserve"> (2010)</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8</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Progress of school education In India, Status of Secondary and higher Education In India and way forward , inter-state differences</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Joshi (2016)</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9</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Literacy, concept, difference from functional literacy, trends for Indian economy, gender disparities and rural urban divide</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Kapur</w:t>
            </w:r>
            <w:proofErr w:type="spellEnd"/>
            <w:r>
              <w:rPr>
                <w:rFonts w:ascii="Calibri" w:hAnsi="Calibri" w:cs="Calibri"/>
                <w:color w:val="000000"/>
              </w:rPr>
              <w:t xml:space="preserve"> &amp; </w:t>
            </w:r>
            <w:proofErr w:type="spellStart"/>
            <w:r>
              <w:rPr>
                <w:rFonts w:ascii="Calibri" w:hAnsi="Calibri" w:cs="Calibri"/>
                <w:color w:val="000000"/>
              </w:rPr>
              <w:t>Murthi</w:t>
            </w:r>
            <w:proofErr w:type="spellEnd"/>
            <w:r>
              <w:rPr>
                <w:rFonts w:ascii="Calibri" w:hAnsi="Calibri" w:cs="Calibri"/>
                <w:color w:val="000000"/>
              </w:rPr>
              <w:t xml:space="preserve"> (2013)</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10</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Status of nutrition in Indian economy, relation to health and poverty</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Dreze</w:t>
            </w:r>
            <w:proofErr w:type="spellEnd"/>
            <w:r>
              <w:rPr>
                <w:rFonts w:ascii="Calibri" w:hAnsi="Calibri" w:cs="Calibri"/>
                <w:color w:val="000000"/>
              </w:rPr>
              <w:t xml:space="preserve"> (2013)</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11</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578" w:type="dxa"/>
            <w:vAlign w:val="bottom"/>
          </w:tcPr>
          <w:p w:rsidR="00DF7DFD" w:rsidRDefault="00DF7DFD" w:rsidP="00D4263A">
            <w:pPr>
              <w:rPr>
                <w:rFonts w:ascii="Calibri" w:hAnsi="Calibri" w:cs="Calibri"/>
                <w:color w:val="000000"/>
              </w:rPr>
            </w:pPr>
            <w:r>
              <w:t>India’s labor market situation with reference to female workforce participation, educated youth and jobless growth</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Thomas (2012)</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12</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 xml:space="preserve">Inequality in Indian economy, difference measures of inequality, </w:t>
            </w:r>
            <w:proofErr w:type="spellStart"/>
            <w:r>
              <w:rPr>
                <w:rFonts w:ascii="Calibri" w:hAnsi="Calibri" w:cs="Calibri"/>
                <w:color w:val="000000"/>
              </w:rPr>
              <w:t>Gini</w:t>
            </w:r>
            <w:proofErr w:type="spellEnd"/>
            <w:r>
              <w:rPr>
                <w:rFonts w:ascii="Calibri" w:hAnsi="Calibri" w:cs="Calibri"/>
                <w:color w:val="000000"/>
              </w:rPr>
              <w:t xml:space="preserve"> coefficient, Lorenz curve</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Mishra</w:t>
            </w:r>
            <w:proofErr w:type="spellEnd"/>
            <w:r>
              <w:rPr>
                <w:rFonts w:ascii="Calibri" w:hAnsi="Calibri" w:cs="Calibri"/>
                <w:color w:val="000000"/>
              </w:rPr>
              <w:t xml:space="preserve"> &amp; </w:t>
            </w:r>
            <w:proofErr w:type="spellStart"/>
            <w:r>
              <w:rPr>
                <w:rFonts w:ascii="Calibri" w:hAnsi="Calibri" w:cs="Calibri"/>
                <w:color w:val="000000"/>
              </w:rPr>
              <w:t>Dutta</w:t>
            </w:r>
            <w:proofErr w:type="spellEnd"/>
            <w:r>
              <w:rPr>
                <w:rFonts w:ascii="Calibri" w:hAnsi="Calibri" w:cs="Calibri"/>
                <w:color w:val="000000"/>
              </w:rPr>
              <w:t xml:space="preserve"> (2012)</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13</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Demographic trends and issues, Demographic Transition and its consequences for development</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Dyson (2008)</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14</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Urbanization  in Indian economy, its impact on demographic indicators and development of economy</w:t>
            </w:r>
          </w:p>
        </w:tc>
        <w:tc>
          <w:tcPr>
            <w:tcW w:w="1363" w:type="dxa"/>
            <w:vAlign w:val="bottom"/>
          </w:tcPr>
          <w:p w:rsidR="00DF7DFD" w:rsidRDefault="00DF7DFD" w:rsidP="00D4263A">
            <w:pPr>
              <w:rPr>
                <w:rFonts w:ascii="Calibri" w:hAnsi="Calibri" w:cs="Calibri"/>
                <w:color w:val="000000"/>
              </w:rPr>
            </w:pPr>
            <w:r>
              <w:rPr>
                <w:rFonts w:ascii="Calibri" w:hAnsi="Calibri" w:cs="Calibri"/>
                <w:color w:val="000000"/>
              </w:rPr>
              <w:t>Dyson (2008)</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15</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Characteristics of growth of Chinese economy after liberalization of Chinese economy after 1970’s</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Basu</w:t>
            </w:r>
            <w:proofErr w:type="spellEnd"/>
            <w:r>
              <w:rPr>
                <w:rFonts w:ascii="Calibri" w:hAnsi="Calibri" w:cs="Calibri"/>
                <w:color w:val="000000"/>
              </w:rPr>
              <w:t xml:space="preserve"> (2009)</w:t>
            </w:r>
          </w:p>
        </w:tc>
      </w:tr>
      <w:tr w:rsidR="00DF7DFD" w:rsidTr="00D4263A">
        <w:tc>
          <w:tcPr>
            <w:tcW w:w="827" w:type="dxa"/>
            <w:vAlign w:val="bottom"/>
          </w:tcPr>
          <w:p w:rsidR="00DF7DFD" w:rsidRDefault="00DF7DFD" w:rsidP="00D4263A">
            <w:pPr>
              <w:rPr>
                <w:rFonts w:ascii="Calibri" w:hAnsi="Calibri" w:cs="Calibri"/>
                <w:color w:val="000000"/>
              </w:rPr>
            </w:pPr>
            <w:r>
              <w:rPr>
                <w:rFonts w:ascii="Calibri" w:hAnsi="Calibri" w:cs="Calibri"/>
                <w:color w:val="000000"/>
              </w:rPr>
              <w:t>16</w:t>
            </w:r>
          </w:p>
        </w:tc>
        <w:tc>
          <w:tcPr>
            <w:tcW w:w="808" w:type="dxa"/>
            <w:vAlign w:val="bottom"/>
          </w:tcPr>
          <w:p w:rsidR="00DF7DFD" w:rsidRDefault="00DF7DFD" w:rsidP="00D4263A">
            <w:pPr>
              <w:rPr>
                <w:rFonts w:ascii="Calibri" w:hAnsi="Calibri" w:cs="Calibri"/>
                <w:color w:val="000000"/>
              </w:rPr>
            </w:pPr>
            <w:r>
              <w:rPr>
                <w:rFonts w:ascii="Calibri" w:hAnsi="Calibri" w:cs="Calibri"/>
                <w:color w:val="000000"/>
              </w:rPr>
              <w:t>VI</w:t>
            </w:r>
          </w:p>
        </w:tc>
        <w:tc>
          <w:tcPr>
            <w:tcW w:w="6578" w:type="dxa"/>
            <w:vAlign w:val="bottom"/>
          </w:tcPr>
          <w:p w:rsidR="00DF7DFD" w:rsidRDefault="00DF7DFD" w:rsidP="00D4263A">
            <w:pPr>
              <w:rPr>
                <w:rFonts w:ascii="Calibri" w:hAnsi="Calibri" w:cs="Calibri"/>
                <w:color w:val="000000"/>
              </w:rPr>
            </w:pPr>
            <w:r>
              <w:rPr>
                <w:rFonts w:ascii="Calibri" w:hAnsi="Calibri" w:cs="Calibri"/>
                <w:color w:val="000000"/>
              </w:rPr>
              <w:t xml:space="preserve">Exploring causes of difference in macroeconomic development of India </w:t>
            </w:r>
            <w:r>
              <w:rPr>
                <w:rFonts w:ascii="Calibri" w:hAnsi="Calibri" w:cs="Calibri"/>
                <w:color w:val="000000"/>
              </w:rPr>
              <w:lastRenderedPageBreak/>
              <w:t>and China</w:t>
            </w:r>
          </w:p>
        </w:tc>
        <w:tc>
          <w:tcPr>
            <w:tcW w:w="1363"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lastRenderedPageBreak/>
              <w:t>Basu</w:t>
            </w:r>
            <w:proofErr w:type="spellEnd"/>
            <w:r>
              <w:rPr>
                <w:rFonts w:ascii="Calibri" w:hAnsi="Calibri" w:cs="Calibri"/>
                <w:color w:val="000000"/>
              </w:rPr>
              <w:t xml:space="preserve"> (2009)</w:t>
            </w:r>
          </w:p>
        </w:tc>
      </w:tr>
    </w:tbl>
    <w:p w:rsidR="00DF7DFD" w:rsidRDefault="00DF7DFD" w:rsidP="00DF7DFD"/>
    <w:p w:rsidR="00DF7DFD" w:rsidRDefault="00DF7DFD" w:rsidP="00DF7DFD">
      <w:pPr>
        <w:rPr>
          <w:i/>
        </w:rPr>
      </w:pPr>
      <w:r>
        <w:rPr>
          <w:i/>
        </w:rPr>
        <w:t>References</w:t>
      </w:r>
    </w:p>
    <w:p w:rsidR="00DF7DFD" w:rsidRDefault="00DF7DFD" w:rsidP="00DF7DFD">
      <w:pPr>
        <w:pStyle w:val="Default"/>
        <w:rPr>
          <w:sz w:val="23"/>
          <w:szCs w:val="23"/>
        </w:rPr>
      </w:pPr>
      <w:proofErr w:type="gramStart"/>
      <w:r>
        <w:rPr>
          <w:sz w:val="23"/>
          <w:szCs w:val="23"/>
        </w:rPr>
        <w:t xml:space="preserve">Jean </w:t>
      </w:r>
      <w:proofErr w:type="spellStart"/>
      <w:r>
        <w:rPr>
          <w:sz w:val="23"/>
          <w:szCs w:val="23"/>
        </w:rPr>
        <w:t>Dreze</w:t>
      </w:r>
      <w:proofErr w:type="spellEnd"/>
      <w:r>
        <w:rPr>
          <w:sz w:val="23"/>
          <w:szCs w:val="23"/>
        </w:rPr>
        <w:t xml:space="preserve"> and </w:t>
      </w:r>
      <w:proofErr w:type="spellStart"/>
      <w:r>
        <w:rPr>
          <w:sz w:val="23"/>
          <w:szCs w:val="23"/>
        </w:rPr>
        <w:t>Amartya</w:t>
      </w:r>
      <w:proofErr w:type="spellEnd"/>
      <w:r>
        <w:rPr>
          <w:sz w:val="23"/>
          <w:szCs w:val="23"/>
        </w:rPr>
        <w:t xml:space="preserve"> </w:t>
      </w:r>
      <w:proofErr w:type="spellStart"/>
      <w:r>
        <w:rPr>
          <w:sz w:val="23"/>
          <w:szCs w:val="23"/>
        </w:rPr>
        <w:t>Sen</w:t>
      </w:r>
      <w:proofErr w:type="spellEnd"/>
      <w:r>
        <w:rPr>
          <w:sz w:val="23"/>
          <w:szCs w:val="23"/>
        </w:rPr>
        <w:t>, 2013.</w:t>
      </w:r>
      <w:proofErr w:type="gramEnd"/>
      <w:r>
        <w:rPr>
          <w:sz w:val="23"/>
          <w:szCs w:val="23"/>
        </w:rPr>
        <w:t xml:space="preserve"> </w:t>
      </w:r>
      <w:r>
        <w:rPr>
          <w:i/>
          <w:iCs/>
          <w:sz w:val="23"/>
          <w:szCs w:val="23"/>
        </w:rPr>
        <w:t xml:space="preserve">An Uncertain Glory: India and its </w:t>
      </w:r>
    </w:p>
    <w:p w:rsidR="00DF7DFD" w:rsidRDefault="00DF7DFD" w:rsidP="00DF7DFD">
      <w:pPr>
        <w:pStyle w:val="Default"/>
        <w:rPr>
          <w:sz w:val="23"/>
          <w:szCs w:val="23"/>
        </w:rPr>
      </w:pPr>
      <w:proofErr w:type="gramStart"/>
      <w:r>
        <w:rPr>
          <w:i/>
          <w:iCs/>
          <w:sz w:val="23"/>
          <w:szCs w:val="23"/>
        </w:rPr>
        <w:t>Contradictions</w:t>
      </w:r>
      <w:r>
        <w:rPr>
          <w:sz w:val="23"/>
          <w:szCs w:val="23"/>
        </w:rPr>
        <w:t>, Princeton University Press, Ch. 2 &amp; 3.</w:t>
      </w:r>
      <w:proofErr w:type="gramEnd"/>
      <w:r>
        <w:rPr>
          <w:sz w:val="23"/>
          <w:szCs w:val="23"/>
        </w:rPr>
        <w:t xml:space="preserve"> </w:t>
      </w:r>
    </w:p>
    <w:p w:rsidR="00DF7DFD" w:rsidRDefault="00DF7DFD" w:rsidP="00DF7DFD">
      <w:pPr>
        <w:pStyle w:val="Default"/>
        <w:rPr>
          <w:sz w:val="23"/>
          <w:szCs w:val="23"/>
        </w:rPr>
      </w:pPr>
    </w:p>
    <w:p w:rsidR="00DF7DFD" w:rsidRDefault="00DF7DFD" w:rsidP="00DF7DFD">
      <w:pPr>
        <w:pStyle w:val="Default"/>
        <w:rPr>
          <w:sz w:val="23"/>
          <w:szCs w:val="23"/>
        </w:rPr>
      </w:pPr>
      <w:proofErr w:type="spellStart"/>
      <w:r>
        <w:rPr>
          <w:sz w:val="23"/>
          <w:szCs w:val="23"/>
        </w:rPr>
        <w:t>Pulapre</w:t>
      </w:r>
      <w:proofErr w:type="spellEnd"/>
      <w:r>
        <w:rPr>
          <w:sz w:val="23"/>
          <w:szCs w:val="23"/>
        </w:rPr>
        <w:t xml:space="preserve"> </w:t>
      </w:r>
      <w:proofErr w:type="spellStart"/>
      <w:r>
        <w:rPr>
          <w:sz w:val="23"/>
          <w:szCs w:val="23"/>
        </w:rPr>
        <w:t>Balakrishnan</w:t>
      </w:r>
      <w:proofErr w:type="spellEnd"/>
      <w:r>
        <w:rPr>
          <w:sz w:val="23"/>
          <w:szCs w:val="23"/>
        </w:rPr>
        <w:t xml:space="preserve">, 2007, </w:t>
      </w:r>
      <w:proofErr w:type="gramStart"/>
      <w:r>
        <w:rPr>
          <w:sz w:val="23"/>
          <w:szCs w:val="23"/>
        </w:rPr>
        <w:t>The</w:t>
      </w:r>
      <w:proofErr w:type="gramEnd"/>
      <w:r>
        <w:rPr>
          <w:sz w:val="23"/>
          <w:szCs w:val="23"/>
        </w:rPr>
        <w:t xml:space="preserve"> Recovery of India: Economic Growth in the </w:t>
      </w:r>
    </w:p>
    <w:p w:rsidR="00DF7DFD" w:rsidRDefault="00DF7DFD" w:rsidP="00DF7DFD">
      <w:pPr>
        <w:pStyle w:val="Default"/>
        <w:rPr>
          <w:sz w:val="23"/>
          <w:szCs w:val="23"/>
        </w:rPr>
      </w:pPr>
      <w:r>
        <w:rPr>
          <w:sz w:val="23"/>
          <w:szCs w:val="23"/>
        </w:rPr>
        <w:t xml:space="preserve">Nehru Era, </w:t>
      </w:r>
      <w:r>
        <w:rPr>
          <w:i/>
          <w:iCs/>
          <w:sz w:val="23"/>
          <w:szCs w:val="23"/>
        </w:rPr>
        <w:t>Economic and Political Weekly</w:t>
      </w:r>
      <w:r>
        <w:rPr>
          <w:sz w:val="23"/>
          <w:szCs w:val="23"/>
        </w:rPr>
        <w:t xml:space="preserve">, November. </w:t>
      </w:r>
    </w:p>
    <w:p w:rsidR="00DF7DFD" w:rsidRDefault="00DF7DFD" w:rsidP="00DF7DFD">
      <w:pPr>
        <w:pStyle w:val="Default"/>
        <w:rPr>
          <w:sz w:val="23"/>
          <w:szCs w:val="23"/>
        </w:rPr>
      </w:pPr>
    </w:p>
    <w:p w:rsidR="00DF7DFD" w:rsidRDefault="00DF7DFD" w:rsidP="00DF7DFD">
      <w:pPr>
        <w:pStyle w:val="Default"/>
        <w:rPr>
          <w:sz w:val="23"/>
          <w:szCs w:val="23"/>
        </w:rPr>
      </w:pPr>
      <w:proofErr w:type="spellStart"/>
      <w:r>
        <w:rPr>
          <w:sz w:val="23"/>
          <w:szCs w:val="23"/>
        </w:rPr>
        <w:t>Rakesh</w:t>
      </w:r>
      <w:proofErr w:type="spellEnd"/>
      <w:r>
        <w:rPr>
          <w:sz w:val="23"/>
          <w:szCs w:val="23"/>
        </w:rPr>
        <w:t xml:space="preserve"> Mohan, 2014, </w:t>
      </w:r>
      <w:r>
        <w:rPr>
          <w:i/>
          <w:iCs/>
          <w:sz w:val="23"/>
          <w:szCs w:val="23"/>
        </w:rPr>
        <w:t>Pressing the Indian Growth Accelerator: Policy Imperatives</w:t>
      </w:r>
      <w:r>
        <w:rPr>
          <w:sz w:val="23"/>
          <w:szCs w:val="23"/>
        </w:rPr>
        <w:t xml:space="preserve">, IMF papers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Economic Survey, 2017-18, Ch. 3*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Rama </w:t>
      </w:r>
      <w:proofErr w:type="spellStart"/>
      <w:r>
        <w:rPr>
          <w:sz w:val="23"/>
          <w:szCs w:val="23"/>
        </w:rPr>
        <w:t>Baru</w:t>
      </w:r>
      <w:proofErr w:type="spellEnd"/>
      <w:r>
        <w:rPr>
          <w:sz w:val="23"/>
          <w:szCs w:val="23"/>
        </w:rPr>
        <w:t xml:space="preserve"> et al, 2010, ―Inequities in Access to Health Services in India: Caste, Class and Region, </w:t>
      </w:r>
      <w:r>
        <w:rPr>
          <w:i/>
          <w:iCs/>
          <w:sz w:val="23"/>
          <w:szCs w:val="23"/>
        </w:rPr>
        <w:t>Economic and Political Weekly</w:t>
      </w:r>
      <w:r>
        <w:rPr>
          <w:sz w:val="23"/>
          <w:szCs w:val="23"/>
        </w:rPr>
        <w:t xml:space="preserve">, September.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Vijay Joshi, 2016, </w:t>
      </w:r>
      <w:r>
        <w:rPr>
          <w:i/>
          <w:iCs/>
          <w:sz w:val="23"/>
          <w:szCs w:val="23"/>
        </w:rPr>
        <w:t>India’s Long Road: The Search for Prosperity</w:t>
      </w:r>
      <w:r>
        <w:rPr>
          <w:sz w:val="23"/>
          <w:szCs w:val="23"/>
        </w:rPr>
        <w:t xml:space="preserve">, Allen Lane, </w:t>
      </w:r>
      <w:proofErr w:type="spellStart"/>
      <w:r>
        <w:rPr>
          <w:sz w:val="23"/>
          <w:szCs w:val="23"/>
        </w:rPr>
        <w:t>Gurgaon</w:t>
      </w:r>
      <w:proofErr w:type="spellEnd"/>
      <w:r>
        <w:rPr>
          <w:sz w:val="23"/>
          <w:szCs w:val="23"/>
        </w:rPr>
        <w:t xml:space="preserve">, Ch 9.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S. </w:t>
      </w:r>
      <w:proofErr w:type="spellStart"/>
      <w:r>
        <w:rPr>
          <w:sz w:val="23"/>
          <w:szCs w:val="23"/>
        </w:rPr>
        <w:t>Kapur</w:t>
      </w:r>
      <w:proofErr w:type="spellEnd"/>
      <w:r>
        <w:rPr>
          <w:sz w:val="23"/>
          <w:szCs w:val="23"/>
        </w:rPr>
        <w:t xml:space="preserve"> and </w:t>
      </w:r>
      <w:proofErr w:type="spellStart"/>
      <w:r>
        <w:rPr>
          <w:sz w:val="23"/>
          <w:szCs w:val="23"/>
        </w:rPr>
        <w:t>Mamta</w:t>
      </w:r>
      <w:proofErr w:type="spellEnd"/>
      <w:r>
        <w:rPr>
          <w:sz w:val="23"/>
          <w:szCs w:val="23"/>
        </w:rPr>
        <w:t xml:space="preserve"> </w:t>
      </w:r>
      <w:proofErr w:type="spellStart"/>
      <w:r>
        <w:rPr>
          <w:sz w:val="23"/>
          <w:szCs w:val="23"/>
        </w:rPr>
        <w:t>Murthi</w:t>
      </w:r>
      <w:proofErr w:type="spellEnd"/>
      <w:r>
        <w:rPr>
          <w:sz w:val="23"/>
          <w:szCs w:val="23"/>
        </w:rPr>
        <w:t xml:space="preserve">, ‘Literacy’ in </w:t>
      </w:r>
      <w:proofErr w:type="spellStart"/>
      <w:r>
        <w:rPr>
          <w:sz w:val="23"/>
          <w:szCs w:val="23"/>
        </w:rPr>
        <w:t>Basu</w:t>
      </w:r>
      <w:proofErr w:type="spellEnd"/>
      <w:r>
        <w:rPr>
          <w:sz w:val="23"/>
          <w:szCs w:val="23"/>
        </w:rPr>
        <w:t xml:space="preserve"> and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J. </w:t>
      </w:r>
      <w:proofErr w:type="spellStart"/>
      <w:r>
        <w:rPr>
          <w:sz w:val="23"/>
          <w:szCs w:val="23"/>
        </w:rPr>
        <w:t>Dreze</w:t>
      </w:r>
      <w:proofErr w:type="spellEnd"/>
      <w:r>
        <w:rPr>
          <w:sz w:val="23"/>
          <w:szCs w:val="23"/>
        </w:rPr>
        <w:t xml:space="preserve">, “Food and </w:t>
      </w:r>
      <w:proofErr w:type="spellStart"/>
      <w:r>
        <w:rPr>
          <w:sz w:val="23"/>
          <w:szCs w:val="23"/>
        </w:rPr>
        <w:t>Nutrition”in</w:t>
      </w:r>
      <w:proofErr w:type="spellEnd"/>
      <w:r>
        <w:rPr>
          <w:sz w:val="23"/>
          <w:szCs w:val="23"/>
        </w:rPr>
        <w:t xml:space="preserve"> </w:t>
      </w:r>
      <w:proofErr w:type="spellStart"/>
      <w:r>
        <w:rPr>
          <w:sz w:val="23"/>
          <w:szCs w:val="23"/>
        </w:rPr>
        <w:t>Basu</w:t>
      </w:r>
      <w:proofErr w:type="spellEnd"/>
      <w:r>
        <w:rPr>
          <w:sz w:val="23"/>
          <w:szCs w:val="23"/>
        </w:rPr>
        <w:t xml:space="preserve"> and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J.J. Thomas, 2012, “India’s </w:t>
      </w:r>
      <w:proofErr w:type="spellStart"/>
      <w:r>
        <w:rPr>
          <w:sz w:val="23"/>
          <w:szCs w:val="23"/>
        </w:rPr>
        <w:t>Labour</w:t>
      </w:r>
      <w:proofErr w:type="spellEnd"/>
      <w:r>
        <w:rPr>
          <w:sz w:val="23"/>
          <w:szCs w:val="23"/>
        </w:rPr>
        <w:t xml:space="preserve"> Market </w:t>
      </w:r>
      <w:proofErr w:type="gramStart"/>
      <w:r>
        <w:rPr>
          <w:sz w:val="23"/>
          <w:szCs w:val="23"/>
        </w:rPr>
        <w:t>During</w:t>
      </w:r>
      <w:proofErr w:type="gramEnd"/>
      <w:r>
        <w:rPr>
          <w:sz w:val="23"/>
          <w:szCs w:val="23"/>
        </w:rPr>
        <w:t xml:space="preserve"> the 2000s”EPW, </w:t>
      </w:r>
      <w:proofErr w:type="spellStart"/>
      <w:r>
        <w:rPr>
          <w:sz w:val="23"/>
          <w:szCs w:val="23"/>
        </w:rPr>
        <w:t>Decemeber</w:t>
      </w:r>
      <w:proofErr w:type="spellEnd"/>
      <w:r>
        <w:rPr>
          <w:sz w:val="23"/>
          <w:szCs w:val="23"/>
        </w:rPr>
        <w:t xml:space="preserve"> </w:t>
      </w:r>
    </w:p>
    <w:p w:rsidR="00DF7DFD" w:rsidRDefault="00DF7DFD" w:rsidP="00DF7DFD">
      <w:pPr>
        <w:pStyle w:val="Default"/>
        <w:rPr>
          <w:sz w:val="23"/>
          <w:szCs w:val="23"/>
        </w:rPr>
      </w:pPr>
    </w:p>
    <w:p w:rsidR="00DF7DFD" w:rsidRDefault="00DF7DFD" w:rsidP="00DF7DFD">
      <w:pPr>
        <w:pStyle w:val="Default"/>
        <w:rPr>
          <w:sz w:val="23"/>
          <w:szCs w:val="23"/>
        </w:rPr>
      </w:pPr>
      <w:proofErr w:type="spellStart"/>
      <w:r>
        <w:rPr>
          <w:sz w:val="23"/>
          <w:szCs w:val="23"/>
        </w:rPr>
        <w:t>Ajit</w:t>
      </w:r>
      <w:proofErr w:type="spellEnd"/>
      <w:r>
        <w:rPr>
          <w:sz w:val="23"/>
          <w:szCs w:val="23"/>
        </w:rPr>
        <w:t xml:space="preserve"> </w:t>
      </w:r>
      <w:proofErr w:type="spellStart"/>
      <w:r>
        <w:rPr>
          <w:sz w:val="23"/>
          <w:szCs w:val="23"/>
        </w:rPr>
        <w:t>Mishra</w:t>
      </w:r>
      <w:proofErr w:type="spellEnd"/>
      <w:r>
        <w:rPr>
          <w:sz w:val="23"/>
          <w:szCs w:val="23"/>
        </w:rPr>
        <w:t xml:space="preserve"> &amp; </w:t>
      </w:r>
      <w:proofErr w:type="spellStart"/>
      <w:r>
        <w:rPr>
          <w:sz w:val="23"/>
          <w:szCs w:val="23"/>
        </w:rPr>
        <w:t>Indranil</w:t>
      </w:r>
      <w:proofErr w:type="spellEnd"/>
      <w:r>
        <w:rPr>
          <w:sz w:val="23"/>
          <w:szCs w:val="23"/>
        </w:rPr>
        <w:t xml:space="preserve"> </w:t>
      </w:r>
      <w:proofErr w:type="spellStart"/>
      <w:r>
        <w:rPr>
          <w:sz w:val="23"/>
          <w:szCs w:val="23"/>
        </w:rPr>
        <w:t>Dutta</w:t>
      </w:r>
      <w:proofErr w:type="spellEnd"/>
      <w:r>
        <w:rPr>
          <w:sz w:val="23"/>
          <w:szCs w:val="23"/>
        </w:rPr>
        <w:t xml:space="preserve">, 2012, </w:t>
      </w:r>
      <w:proofErr w:type="spellStart"/>
      <w:r>
        <w:rPr>
          <w:sz w:val="23"/>
          <w:szCs w:val="23"/>
        </w:rPr>
        <w:t>Ïnequality</w:t>
      </w:r>
      <w:proofErr w:type="spellEnd"/>
      <w:r>
        <w:rPr>
          <w:sz w:val="23"/>
          <w:szCs w:val="23"/>
        </w:rPr>
        <w:t xml:space="preserve">”, in </w:t>
      </w:r>
      <w:proofErr w:type="spellStart"/>
      <w:r>
        <w:rPr>
          <w:sz w:val="23"/>
          <w:szCs w:val="23"/>
        </w:rPr>
        <w:t>Basu</w:t>
      </w:r>
      <w:proofErr w:type="spellEnd"/>
      <w:r>
        <w:rPr>
          <w:sz w:val="23"/>
          <w:szCs w:val="23"/>
        </w:rPr>
        <w:t xml:space="preserve"> and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w:t>
      </w:r>
    </w:p>
    <w:p w:rsidR="00DF7DFD" w:rsidRDefault="00DF7DFD" w:rsidP="00DF7DFD">
      <w:pPr>
        <w:pStyle w:val="Default"/>
        <w:rPr>
          <w:sz w:val="23"/>
          <w:szCs w:val="23"/>
        </w:rPr>
      </w:pPr>
    </w:p>
    <w:p w:rsidR="00DF7DFD" w:rsidRDefault="00DF7DFD" w:rsidP="00DF7DFD">
      <w:pPr>
        <w:pStyle w:val="Default"/>
        <w:rPr>
          <w:sz w:val="23"/>
          <w:szCs w:val="23"/>
        </w:rPr>
      </w:pPr>
      <w:r>
        <w:rPr>
          <w:sz w:val="23"/>
          <w:szCs w:val="23"/>
        </w:rPr>
        <w:t xml:space="preserve">T. Dyson, 2008, ―‘India‘s Demographic Transition and its Consequences for Development’, in </w:t>
      </w:r>
      <w:proofErr w:type="spellStart"/>
      <w:r>
        <w:rPr>
          <w:sz w:val="23"/>
          <w:szCs w:val="23"/>
        </w:rPr>
        <w:t>Uma</w:t>
      </w:r>
      <w:proofErr w:type="spellEnd"/>
      <w:r>
        <w:rPr>
          <w:sz w:val="23"/>
          <w:szCs w:val="23"/>
        </w:rPr>
        <w:t xml:space="preserve"> </w:t>
      </w:r>
      <w:proofErr w:type="spellStart"/>
      <w:r>
        <w:rPr>
          <w:sz w:val="23"/>
          <w:szCs w:val="23"/>
        </w:rPr>
        <w:t>Kapila</w:t>
      </w:r>
      <w:proofErr w:type="spellEnd"/>
      <w:r>
        <w:rPr>
          <w:sz w:val="23"/>
          <w:szCs w:val="23"/>
        </w:rPr>
        <w:t xml:space="preserve">, editor, </w:t>
      </w:r>
      <w:r>
        <w:rPr>
          <w:i/>
          <w:iCs/>
          <w:sz w:val="23"/>
          <w:szCs w:val="23"/>
        </w:rPr>
        <w:t>Indian Economy Since Independence</w:t>
      </w:r>
      <w:r>
        <w:rPr>
          <w:sz w:val="23"/>
          <w:szCs w:val="23"/>
        </w:rPr>
        <w:t>, 25</w:t>
      </w:r>
      <w:r>
        <w:rPr>
          <w:sz w:val="16"/>
          <w:szCs w:val="16"/>
        </w:rPr>
        <w:t xml:space="preserve">th </w:t>
      </w:r>
      <w:r>
        <w:rPr>
          <w:sz w:val="23"/>
          <w:szCs w:val="23"/>
        </w:rPr>
        <w:t xml:space="preserve">edition, Academic Foundation. </w:t>
      </w:r>
    </w:p>
    <w:p w:rsidR="00DF7DFD" w:rsidRDefault="00DF7DFD" w:rsidP="00DF7DFD">
      <w:pPr>
        <w:pStyle w:val="Default"/>
        <w:rPr>
          <w:sz w:val="23"/>
          <w:szCs w:val="23"/>
        </w:rPr>
      </w:pPr>
    </w:p>
    <w:p w:rsidR="00DF7DFD" w:rsidRDefault="00DF7DFD" w:rsidP="00DF7DFD">
      <w:pPr>
        <w:pStyle w:val="Default"/>
        <w:rPr>
          <w:sz w:val="23"/>
          <w:szCs w:val="23"/>
        </w:rPr>
      </w:pPr>
      <w:proofErr w:type="spellStart"/>
      <w:r>
        <w:rPr>
          <w:sz w:val="23"/>
          <w:szCs w:val="23"/>
        </w:rPr>
        <w:t>Kaushik</w:t>
      </w:r>
      <w:proofErr w:type="spellEnd"/>
      <w:r>
        <w:rPr>
          <w:sz w:val="23"/>
          <w:szCs w:val="23"/>
        </w:rPr>
        <w:t xml:space="preserve"> </w:t>
      </w:r>
      <w:proofErr w:type="spellStart"/>
      <w:r>
        <w:rPr>
          <w:sz w:val="23"/>
          <w:szCs w:val="23"/>
        </w:rPr>
        <w:t>Basu</w:t>
      </w:r>
      <w:proofErr w:type="spellEnd"/>
      <w:r>
        <w:rPr>
          <w:sz w:val="23"/>
          <w:szCs w:val="23"/>
        </w:rPr>
        <w:t xml:space="preserve">, 2009, ―China and India: Idiosyncratic Paths to High Growth, </w:t>
      </w:r>
      <w:r>
        <w:rPr>
          <w:i/>
          <w:iCs/>
          <w:sz w:val="23"/>
          <w:szCs w:val="23"/>
        </w:rPr>
        <w:t>Economic and Political Weekly</w:t>
      </w:r>
      <w:r>
        <w:rPr>
          <w:sz w:val="23"/>
          <w:szCs w:val="23"/>
        </w:rPr>
        <w:t xml:space="preserve">, September. </w:t>
      </w:r>
    </w:p>
    <w:p w:rsidR="00DF7DFD" w:rsidRDefault="00DF7DFD" w:rsidP="00DF7DFD">
      <w:pPr>
        <w:pStyle w:val="Default"/>
        <w:rPr>
          <w:sz w:val="23"/>
          <w:szCs w:val="23"/>
        </w:rPr>
      </w:pPr>
    </w:p>
    <w:p w:rsidR="00DF7DFD" w:rsidRDefault="00DF7DFD" w:rsidP="00DF7DFD">
      <w:pPr>
        <w:pStyle w:val="Default"/>
        <w:rPr>
          <w:sz w:val="23"/>
          <w:szCs w:val="23"/>
        </w:rPr>
      </w:pPr>
      <w:proofErr w:type="spellStart"/>
      <w:r>
        <w:rPr>
          <w:sz w:val="23"/>
          <w:szCs w:val="23"/>
        </w:rPr>
        <w:t>Kaushik</w:t>
      </w:r>
      <w:proofErr w:type="spellEnd"/>
      <w:r>
        <w:rPr>
          <w:sz w:val="23"/>
          <w:szCs w:val="23"/>
        </w:rPr>
        <w:t xml:space="preserve"> </w:t>
      </w:r>
      <w:proofErr w:type="spellStart"/>
      <w:r>
        <w:rPr>
          <w:sz w:val="23"/>
          <w:szCs w:val="23"/>
        </w:rPr>
        <w:t>Basu</w:t>
      </w:r>
      <w:proofErr w:type="spellEnd"/>
      <w:r>
        <w:rPr>
          <w:sz w:val="23"/>
          <w:szCs w:val="23"/>
        </w:rPr>
        <w:t xml:space="preserve"> and A.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2013, New </w:t>
      </w:r>
      <w:r>
        <w:rPr>
          <w:i/>
          <w:iCs/>
          <w:sz w:val="23"/>
          <w:szCs w:val="23"/>
        </w:rPr>
        <w:t>Oxford Companion to Economics</w:t>
      </w:r>
      <w:r>
        <w:rPr>
          <w:sz w:val="23"/>
          <w:szCs w:val="23"/>
        </w:rPr>
        <w:t xml:space="preserve">, Oxford University Press. </w:t>
      </w:r>
    </w:p>
    <w:p w:rsidR="00DF7DFD" w:rsidRDefault="00DF7DFD" w:rsidP="00DF7DFD">
      <w:pPr>
        <w:rPr>
          <w:i/>
        </w:rPr>
      </w:pPr>
    </w:p>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Pr="0053632B" w:rsidRDefault="00DF7DFD" w:rsidP="00DF7DFD">
      <w:pPr>
        <w:jc w:val="center"/>
        <w:rPr>
          <w:sz w:val="32"/>
          <w:u w:val="single"/>
        </w:rPr>
      </w:pPr>
      <w:r w:rsidRPr="0053632B">
        <w:rPr>
          <w:sz w:val="32"/>
          <w:u w:val="single"/>
        </w:rPr>
        <w:lastRenderedPageBreak/>
        <w:t>LESSON PLAN</w:t>
      </w:r>
    </w:p>
    <w:p w:rsidR="00DF7DFD" w:rsidRDefault="00DF7DFD" w:rsidP="00DF7DFD">
      <w:pPr>
        <w:jc w:val="center"/>
        <w:rPr>
          <w:b/>
          <w:sz w:val="32"/>
        </w:rPr>
      </w:pPr>
      <w:r w:rsidRPr="0053632B">
        <w:rPr>
          <w:b/>
          <w:sz w:val="32"/>
        </w:rPr>
        <w:t>201</w:t>
      </w:r>
      <w:r>
        <w:rPr>
          <w:b/>
          <w:sz w:val="32"/>
        </w:rPr>
        <w:t>9</w:t>
      </w:r>
      <w:r w:rsidRPr="0053632B">
        <w:rPr>
          <w:b/>
          <w:sz w:val="32"/>
        </w:rPr>
        <w:t>-</w:t>
      </w:r>
      <w:r>
        <w:rPr>
          <w:b/>
          <w:sz w:val="32"/>
        </w:rPr>
        <w:t>20</w:t>
      </w:r>
    </w:p>
    <w:p w:rsidR="00DF7DFD" w:rsidRDefault="00DF7DFD" w:rsidP="00DF7DFD">
      <w:r w:rsidRPr="00436FA6">
        <w:rPr>
          <w:i/>
        </w:rPr>
        <w:t>Course Name:</w:t>
      </w:r>
      <w:r>
        <w:t xml:space="preserve"> </w:t>
      </w:r>
      <w:r w:rsidRPr="003D6AA5">
        <w:rPr>
          <w:b/>
        </w:rPr>
        <w:t xml:space="preserve">Generic Elective for </w:t>
      </w:r>
      <w:proofErr w:type="spellStart"/>
      <w:proofErr w:type="gramStart"/>
      <w:r w:rsidRPr="003D6AA5">
        <w:rPr>
          <w:b/>
        </w:rPr>
        <w:t>Bcom</w:t>
      </w:r>
      <w:proofErr w:type="spellEnd"/>
      <w:r w:rsidRPr="003D6AA5">
        <w:rPr>
          <w:b/>
        </w:rPr>
        <w:t>(</w:t>
      </w:r>
      <w:proofErr w:type="spellStart"/>
      <w:proofErr w:type="gramEnd"/>
      <w:r>
        <w:rPr>
          <w:b/>
        </w:rPr>
        <w:t>Prog</w:t>
      </w:r>
      <w:proofErr w:type="spellEnd"/>
      <w:r w:rsidRPr="003D6AA5">
        <w:rPr>
          <w:b/>
        </w:rPr>
        <w:t>)</w:t>
      </w:r>
      <w:r w:rsidRPr="000F042F">
        <w:rPr>
          <w:b/>
        </w:rPr>
        <w:t xml:space="preserve"> Semester </w:t>
      </w:r>
      <w:r>
        <w:rPr>
          <w:b/>
        </w:rPr>
        <w:t>V</w:t>
      </w:r>
      <w:r w:rsidRPr="000F042F">
        <w:rPr>
          <w:b/>
        </w:rPr>
        <w:t>I</w:t>
      </w:r>
    </w:p>
    <w:p w:rsidR="00DF7DFD" w:rsidRDefault="00DF7DFD" w:rsidP="00DF7DFD">
      <w:pPr>
        <w:rPr>
          <w:b/>
        </w:rPr>
      </w:pPr>
      <w:r w:rsidRPr="00436FA6">
        <w:rPr>
          <w:i/>
        </w:rPr>
        <w:t xml:space="preserve">Paper Name: </w:t>
      </w:r>
      <w:r>
        <w:rPr>
          <w:b/>
        </w:rPr>
        <w:t>Principles of Microeconomics</w:t>
      </w:r>
      <w:r>
        <w:t xml:space="preserve"> </w:t>
      </w:r>
      <w:r>
        <w:tab/>
      </w:r>
      <w:r w:rsidRPr="00436FA6">
        <w:rPr>
          <w:i/>
        </w:rPr>
        <w:t>Unique Paper Code:</w:t>
      </w:r>
      <w:r>
        <w:t xml:space="preserve"> </w:t>
      </w:r>
      <w:r>
        <w:rPr>
          <w:b/>
        </w:rPr>
        <w:t>52415501</w:t>
      </w:r>
    </w:p>
    <w:p w:rsidR="00DF7DFD" w:rsidRDefault="00DF7DFD" w:rsidP="00DF7DFD">
      <w:r>
        <w:rPr>
          <w:i/>
        </w:rPr>
        <w:t>Semester Duration</w:t>
      </w:r>
      <w:r w:rsidRPr="00436FA6">
        <w:rPr>
          <w:i/>
        </w:rPr>
        <w:t xml:space="preserve">: </w:t>
      </w:r>
      <w:r>
        <w:rPr>
          <w:b/>
        </w:rPr>
        <w:t>20</w:t>
      </w:r>
      <w:r w:rsidRPr="0051017C">
        <w:rPr>
          <w:b/>
          <w:vertAlign w:val="superscript"/>
        </w:rPr>
        <w:t>th</w:t>
      </w:r>
      <w:r>
        <w:rPr>
          <w:b/>
        </w:rPr>
        <w:t xml:space="preserve"> July’19 to 16</w:t>
      </w:r>
      <w:r w:rsidRPr="0051017C">
        <w:rPr>
          <w:b/>
          <w:vertAlign w:val="superscript"/>
        </w:rPr>
        <w:t>th</w:t>
      </w:r>
      <w:r>
        <w:rPr>
          <w:b/>
        </w:rPr>
        <w:t xml:space="preserve"> Nov’19 (Mid-semester Break 7-13</w:t>
      </w:r>
      <w:r w:rsidRPr="0051017C">
        <w:rPr>
          <w:b/>
          <w:vertAlign w:val="superscript"/>
        </w:rPr>
        <w:t>th</w:t>
      </w:r>
      <w:r>
        <w:rPr>
          <w:b/>
        </w:rPr>
        <w:t xml:space="preserve"> Oct’19)</w:t>
      </w:r>
    </w:p>
    <w:tbl>
      <w:tblPr>
        <w:tblStyle w:val="TableGrid"/>
        <w:tblW w:w="0" w:type="auto"/>
        <w:tblLook w:val="04A0"/>
      </w:tblPr>
      <w:tblGrid>
        <w:gridCol w:w="768"/>
        <w:gridCol w:w="690"/>
        <w:gridCol w:w="6390"/>
        <w:gridCol w:w="1728"/>
      </w:tblGrid>
      <w:tr w:rsidR="00DF7DFD" w:rsidTr="00D4263A">
        <w:tc>
          <w:tcPr>
            <w:tcW w:w="768" w:type="dxa"/>
          </w:tcPr>
          <w:p w:rsidR="00DF7DFD" w:rsidRPr="000F042F" w:rsidRDefault="00DF7DFD" w:rsidP="00D4263A">
            <w:pPr>
              <w:rPr>
                <w:i/>
                <w:sz w:val="24"/>
              </w:rPr>
            </w:pPr>
            <w:r w:rsidRPr="000F042F">
              <w:rPr>
                <w:i/>
                <w:sz w:val="24"/>
              </w:rPr>
              <w:t>Week</w:t>
            </w:r>
          </w:p>
        </w:tc>
        <w:tc>
          <w:tcPr>
            <w:tcW w:w="690" w:type="dxa"/>
          </w:tcPr>
          <w:p w:rsidR="00DF7DFD" w:rsidRPr="000F042F" w:rsidRDefault="00DF7DFD" w:rsidP="00D4263A">
            <w:pPr>
              <w:rPr>
                <w:i/>
                <w:sz w:val="24"/>
              </w:rPr>
            </w:pPr>
            <w:r w:rsidRPr="000F042F">
              <w:rPr>
                <w:i/>
                <w:sz w:val="24"/>
              </w:rPr>
              <w:t>Unit</w:t>
            </w:r>
          </w:p>
        </w:tc>
        <w:tc>
          <w:tcPr>
            <w:tcW w:w="6390" w:type="dxa"/>
          </w:tcPr>
          <w:p w:rsidR="00DF7DFD" w:rsidRPr="000F042F" w:rsidRDefault="00DF7DFD" w:rsidP="00D4263A">
            <w:pPr>
              <w:rPr>
                <w:i/>
                <w:sz w:val="24"/>
              </w:rPr>
            </w:pPr>
            <w:r w:rsidRPr="000F042F">
              <w:rPr>
                <w:i/>
                <w:sz w:val="24"/>
              </w:rPr>
              <w:t>Topic</w:t>
            </w:r>
          </w:p>
        </w:tc>
        <w:tc>
          <w:tcPr>
            <w:tcW w:w="1728" w:type="dxa"/>
          </w:tcPr>
          <w:p w:rsidR="00DF7DFD" w:rsidRPr="000F042F" w:rsidRDefault="00DF7DFD" w:rsidP="00D4263A">
            <w:pPr>
              <w:rPr>
                <w:i/>
                <w:sz w:val="24"/>
              </w:rPr>
            </w:pPr>
            <w:r w:rsidRPr="000F042F">
              <w:rPr>
                <w:i/>
                <w:sz w:val="24"/>
              </w:rPr>
              <w:t>References</w:t>
            </w:r>
          </w:p>
        </w:tc>
      </w:tr>
      <w:tr w:rsidR="00DF7DFD" w:rsidTr="00D4263A">
        <w:tc>
          <w:tcPr>
            <w:tcW w:w="768" w:type="dxa"/>
          </w:tcPr>
          <w:p w:rsidR="00DF7DFD" w:rsidRDefault="00DF7DFD" w:rsidP="00D4263A"/>
        </w:tc>
        <w:tc>
          <w:tcPr>
            <w:tcW w:w="690" w:type="dxa"/>
          </w:tcPr>
          <w:p w:rsidR="00DF7DFD" w:rsidRDefault="00DF7DFD" w:rsidP="00D4263A"/>
        </w:tc>
        <w:tc>
          <w:tcPr>
            <w:tcW w:w="6390" w:type="dxa"/>
          </w:tcPr>
          <w:p w:rsidR="00DF7DFD" w:rsidRDefault="00DF7DFD" w:rsidP="00D4263A"/>
        </w:tc>
        <w:tc>
          <w:tcPr>
            <w:tcW w:w="1728" w:type="dxa"/>
          </w:tcPr>
          <w:p w:rsidR="00DF7DFD" w:rsidRDefault="00DF7DFD" w:rsidP="00D4263A"/>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Default="00DF7DFD" w:rsidP="00D4263A">
            <w:pPr>
              <w:rPr>
                <w:rFonts w:ascii="Calibri" w:hAnsi="Calibri" w:cs="Calibri"/>
                <w:color w:val="000000"/>
              </w:rPr>
            </w:pPr>
            <w:r w:rsidRPr="00C56C00">
              <w:rPr>
                <w:rFonts w:cstheme="minorHAnsi"/>
                <w:color w:val="000000"/>
              </w:rPr>
              <w:t>Problem of scarcity and choice: scarcity, choice and opportunity cost; production possibility frontier; economic systems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1,2</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2</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Pr="00C56C00" w:rsidRDefault="00DF7DFD" w:rsidP="00D4263A">
            <w:pPr>
              <w:autoSpaceDE w:val="0"/>
              <w:autoSpaceDN w:val="0"/>
              <w:adjustRightInd w:val="0"/>
              <w:rPr>
                <w:rFonts w:cstheme="minorHAnsi"/>
                <w:color w:val="000000"/>
              </w:rPr>
            </w:pPr>
            <w:r w:rsidRPr="00C56C00">
              <w:rPr>
                <w:rFonts w:cstheme="minorHAnsi"/>
                <w:color w:val="000000"/>
              </w:rPr>
              <w:t>Demand and supply: law of demand, determinants of demand, shifts of demand versus movements along a demand curve, market demand</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3</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3</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Pr="00C56C00" w:rsidRDefault="00DF7DFD" w:rsidP="00D4263A">
            <w:pPr>
              <w:autoSpaceDE w:val="0"/>
              <w:autoSpaceDN w:val="0"/>
              <w:adjustRightInd w:val="0"/>
              <w:rPr>
                <w:rFonts w:cstheme="minorHAnsi"/>
                <w:color w:val="000000"/>
              </w:rPr>
            </w:pPr>
            <w:r w:rsidRPr="00C56C00">
              <w:rPr>
                <w:rFonts w:cstheme="minorHAnsi"/>
                <w:color w:val="000000"/>
              </w:rPr>
              <w:t>Law of supply, determinants of supply, shifts of supply versus movements along a supply curve, market supply, market equilibrium</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3</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4</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Default="00DF7DFD" w:rsidP="00D4263A">
            <w:pPr>
              <w:rPr>
                <w:rFonts w:ascii="Calibri" w:hAnsi="Calibri" w:cs="Calibri"/>
                <w:color w:val="000000"/>
              </w:rPr>
            </w:pPr>
            <w:r w:rsidRPr="00C56C00">
              <w:rPr>
                <w:rFonts w:cstheme="minorHAnsi"/>
                <w:color w:val="000000"/>
              </w:rPr>
              <w:t>Applications of demand and supply: price rationing, price floors, consumer surplus, producer surplus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4</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5</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Pr="002070F2" w:rsidRDefault="00DF7DFD" w:rsidP="00D4263A">
            <w:pPr>
              <w:autoSpaceDE w:val="0"/>
              <w:autoSpaceDN w:val="0"/>
              <w:adjustRightInd w:val="0"/>
              <w:rPr>
                <w:rFonts w:cstheme="minorHAnsi"/>
                <w:color w:val="000000"/>
              </w:rPr>
            </w:pPr>
            <w:r w:rsidRPr="00C56C00">
              <w:rPr>
                <w:rFonts w:cstheme="minorHAnsi"/>
                <w:color w:val="000000"/>
              </w:rPr>
              <w:t>Elasticity: price elasticity of demand, calculating elasticity</w:t>
            </w:r>
            <w:r>
              <w:rPr>
                <w:rFonts w:cstheme="minorHAnsi"/>
                <w:color w:val="000000"/>
              </w:rPr>
              <w:t>-percentage formula, mid-point formula</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5</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6</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Pr="002070F2" w:rsidRDefault="00DF7DFD" w:rsidP="00D4263A">
            <w:pPr>
              <w:autoSpaceDE w:val="0"/>
              <w:autoSpaceDN w:val="0"/>
              <w:adjustRightInd w:val="0"/>
              <w:rPr>
                <w:rFonts w:cstheme="minorHAnsi"/>
                <w:color w:val="000000"/>
              </w:rPr>
            </w:pPr>
            <w:r>
              <w:rPr>
                <w:rFonts w:cstheme="minorHAnsi"/>
                <w:color w:val="000000"/>
              </w:rPr>
              <w:t>Elasticity along a straight line, elasticity and total revenue,</w:t>
            </w:r>
            <w:r w:rsidRPr="00C56C00">
              <w:rPr>
                <w:rFonts w:cstheme="minorHAnsi"/>
                <w:color w:val="000000"/>
              </w:rPr>
              <w:t xml:space="preserve"> determinants of price elasticity, other </w:t>
            </w:r>
            <w:proofErr w:type="spellStart"/>
            <w:r w:rsidRPr="00C56C00">
              <w:rPr>
                <w:rFonts w:cstheme="minorHAnsi"/>
                <w:color w:val="000000"/>
              </w:rPr>
              <w:t>elasticities</w:t>
            </w:r>
            <w:proofErr w:type="spellEnd"/>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5</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7</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90" w:type="dxa"/>
            <w:vAlign w:val="bottom"/>
          </w:tcPr>
          <w:p w:rsidR="00DF7DFD" w:rsidRDefault="00DF7DFD" w:rsidP="00D4263A">
            <w:pPr>
              <w:rPr>
                <w:rFonts w:ascii="Calibri" w:hAnsi="Calibri" w:cs="Calibri"/>
                <w:color w:val="000000"/>
              </w:rPr>
            </w:pPr>
            <w:r w:rsidRPr="00C56C00">
              <w:rPr>
                <w:rFonts w:cstheme="minorHAnsi"/>
                <w:color w:val="000000"/>
              </w:rPr>
              <w:t>Consumer Theory: Budget constraint, concept of utility, diminishing marginal utility, diamond-water, paradox</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6</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8</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90" w:type="dxa"/>
            <w:vAlign w:val="bottom"/>
          </w:tcPr>
          <w:p w:rsidR="00DF7DFD" w:rsidRDefault="00DF7DFD" w:rsidP="00D4263A">
            <w:pPr>
              <w:rPr>
                <w:rFonts w:ascii="Calibri" w:hAnsi="Calibri" w:cs="Calibri"/>
                <w:color w:val="000000"/>
              </w:rPr>
            </w:pPr>
            <w:r>
              <w:rPr>
                <w:rFonts w:cstheme="minorHAnsi"/>
                <w:color w:val="000000"/>
              </w:rPr>
              <w:t>I</w:t>
            </w:r>
            <w:r w:rsidRPr="00C56C00">
              <w:rPr>
                <w:rFonts w:cstheme="minorHAnsi"/>
                <w:color w:val="000000"/>
              </w:rPr>
              <w:t>ncome and substitution effects; consumer choice: indifference curves, derivation of demand curve from indifference curve and budget constraint</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6</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9</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Pr="002070F2" w:rsidRDefault="00DF7DFD" w:rsidP="00D4263A">
            <w:pPr>
              <w:autoSpaceDE w:val="0"/>
              <w:autoSpaceDN w:val="0"/>
              <w:adjustRightInd w:val="0"/>
              <w:rPr>
                <w:rFonts w:cstheme="minorHAnsi"/>
                <w:color w:val="000000"/>
              </w:rPr>
            </w:pPr>
            <w:r w:rsidRPr="00C56C00">
              <w:rPr>
                <w:rFonts w:cstheme="minorHAnsi"/>
                <w:color w:val="000000"/>
              </w:rPr>
              <w:t>Production: behavior of profit maximizing firms, production process, production functions, law of variable proportions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7</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10</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Pr="002070F2" w:rsidRDefault="00DF7DFD" w:rsidP="00D4263A">
            <w:pPr>
              <w:autoSpaceDE w:val="0"/>
              <w:autoSpaceDN w:val="0"/>
              <w:adjustRightInd w:val="0"/>
              <w:rPr>
                <w:rFonts w:cstheme="minorHAnsi"/>
                <w:color w:val="000000"/>
              </w:rPr>
            </w:pPr>
            <w:r w:rsidRPr="00C56C00">
              <w:rPr>
                <w:rFonts w:cstheme="minorHAnsi"/>
                <w:color w:val="000000"/>
              </w:rPr>
              <w:t xml:space="preserve">Choice of technology, </w:t>
            </w:r>
            <w:proofErr w:type="spellStart"/>
            <w:r w:rsidRPr="00C56C00">
              <w:rPr>
                <w:rFonts w:cstheme="minorHAnsi"/>
                <w:color w:val="000000"/>
              </w:rPr>
              <w:t>iso</w:t>
            </w:r>
            <w:proofErr w:type="spellEnd"/>
            <w:r w:rsidRPr="00C56C00">
              <w:rPr>
                <w:rFonts w:cstheme="minorHAnsi"/>
                <w:color w:val="000000"/>
              </w:rPr>
              <w:t xml:space="preserve">-quant and </w:t>
            </w:r>
            <w:proofErr w:type="spellStart"/>
            <w:r w:rsidRPr="00C56C00">
              <w:rPr>
                <w:rFonts w:cstheme="minorHAnsi"/>
                <w:color w:val="000000"/>
              </w:rPr>
              <w:t>iso</w:t>
            </w:r>
            <w:proofErr w:type="spellEnd"/>
            <w:r w:rsidRPr="00C56C00">
              <w:rPr>
                <w:rFonts w:cstheme="minorHAnsi"/>
                <w:color w:val="000000"/>
              </w:rPr>
              <w:t>-cost lines, cost minimizing equilibrium condition</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7</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11</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Pr="002070F2" w:rsidRDefault="00DF7DFD" w:rsidP="00D4263A">
            <w:pPr>
              <w:autoSpaceDE w:val="0"/>
              <w:autoSpaceDN w:val="0"/>
              <w:adjustRightInd w:val="0"/>
              <w:rPr>
                <w:rFonts w:cstheme="minorHAnsi"/>
                <w:color w:val="000000"/>
              </w:rPr>
            </w:pPr>
            <w:r w:rsidRPr="00C56C00">
              <w:rPr>
                <w:rFonts w:cstheme="minorHAnsi"/>
                <w:color w:val="000000"/>
              </w:rPr>
              <w:t>Costs: costs in the short run, costs in the long run, revenue and profit maximization, minimizing losses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8</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12</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Default="00DF7DFD" w:rsidP="00D4263A">
            <w:pPr>
              <w:rPr>
                <w:rFonts w:ascii="Calibri" w:hAnsi="Calibri" w:cs="Calibri"/>
                <w:color w:val="000000"/>
              </w:rPr>
            </w:pPr>
            <w:r w:rsidRPr="00C56C00">
              <w:rPr>
                <w:rFonts w:cstheme="minorHAnsi"/>
                <w:color w:val="000000"/>
              </w:rPr>
              <w:t>Short run industry supply curve, economies and diseconomies of scale, long run adjustments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8,9</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13</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sidRPr="00C56C00">
              <w:rPr>
                <w:rFonts w:cstheme="minorHAnsi"/>
                <w:color w:val="000000"/>
              </w:rPr>
              <w:t>Perfect Competition: Assumptions, theory of a firm under perfect competition, demand and revenue of perfectly competitive firm</w:t>
            </w:r>
            <w:r>
              <w:rPr>
                <w:rFonts w:cstheme="minorHAnsi"/>
                <w:color w:val="000000"/>
              </w:rPr>
              <w:t xml:space="preserve">, </w:t>
            </w:r>
            <w:proofErr w:type="spellStart"/>
            <w:r w:rsidRPr="00C56C00">
              <w:rPr>
                <w:rFonts w:cstheme="minorHAnsi"/>
                <w:color w:val="000000"/>
              </w:rPr>
              <w:t>allocative</w:t>
            </w:r>
            <w:proofErr w:type="spellEnd"/>
            <w:r w:rsidRPr="00C56C00">
              <w:rPr>
                <w:rFonts w:cstheme="minorHAnsi"/>
                <w:color w:val="000000"/>
              </w:rPr>
              <w:t xml:space="preserve"> efficiency under perfect competition</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12</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14</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6390" w:type="dxa"/>
            <w:vAlign w:val="bottom"/>
          </w:tcPr>
          <w:p w:rsidR="00DF7DFD" w:rsidRPr="002070F2" w:rsidRDefault="00DF7DFD" w:rsidP="00D4263A">
            <w:pPr>
              <w:autoSpaceDE w:val="0"/>
              <w:autoSpaceDN w:val="0"/>
              <w:adjustRightInd w:val="0"/>
              <w:rPr>
                <w:rFonts w:cstheme="minorHAnsi"/>
                <w:color w:val="000000"/>
              </w:rPr>
            </w:pPr>
            <w:r w:rsidRPr="00C56C00">
              <w:rPr>
                <w:rFonts w:cstheme="minorHAnsi"/>
                <w:color w:val="000000"/>
              </w:rPr>
              <w:t>Equilibrium of perfectly competitive firm in the short run and long run; long run industry supply curve: increasing, decreasing and constant cost industries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12</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lastRenderedPageBreak/>
              <w:t>15</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6390" w:type="dxa"/>
            <w:vAlign w:val="bottom"/>
          </w:tcPr>
          <w:p w:rsidR="00DF7DFD" w:rsidRDefault="00DF7DFD" w:rsidP="00D4263A">
            <w:pPr>
              <w:rPr>
                <w:rFonts w:ascii="Calibri" w:hAnsi="Calibri" w:cs="Calibri"/>
                <w:color w:val="000000"/>
              </w:rPr>
            </w:pPr>
            <w:r>
              <w:rPr>
                <w:rFonts w:cstheme="minorHAnsi"/>
                <w:color w:val="000000"/>
              </w:rPr>
              <w:t>Theory of monopoly firm, concept of imperfect competition, short run and long run price and output decisions of a monopoly firm, concept of supply curve under monopoly</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13</w:t>
            </w:r>
          </w:p>
        </w:tc>
      </w:tr>
      <w:tr w:rsidR="00DF7DFD" w:rsidTr="00D4263A">
        <w:tc>
          <w:tcPr>
            <w:tcW w:w="768" w:type="dxa"/>
            <w:vAlign w:val="bottom"/>
          </w:tcPr>
          <w:p w:rsidR="00DF7DFD" w:rsidRDefault="00DF7DFD" w:rsidP="00D4263A">
            <w:pPr>
              <w:rPr>
                <w:rFonts w:ascii="Calibri" w:hAnsi="Calibri" w:cs="Calibri"/>
                <w:color w:val="000000"/>
              </w:rPr>
            </w:pPr>
            <w:r>
              <w:rPr>
                <w:rFonts w:ascii="Calibri" w:hAnsi="Calibri" w:cs="Calibri"/>
                <w:color w:val="000000"/>
              </w:rPr>
              <w:t>16</w:t>
            </w:r>
          </w:p>
        </w:tc>
        <w:tc>
          <w:tcPr>
            <w:tcW w:w="690" w:type="dxa"/>
            <w:vAlign w:val="bottom"/>
          </w:tcPr>
          <w:p w:rsidR="00DF7DFD" w:rsidRDefault="00DF7DFD" w:rsidP="00D4263A">
            <w:pPr>
              <w:rPr>
                <w:rFonts w:ascii="Calibri" w:hAnsi="Calibri" w:cs="Calibri"/>
                <w:color w:val="000000"/>
              </w:rPr>
            </w:pPr>
            <w:r>
              <w:rPr>
                <w:rFonts w:ascii="Calibri" w:hAnsi="Calibri" w:cs="Calibri"/>
                <w:color w:val="000000"/>
              </w:rPr>
              <w:t>VI</w:t>
            </w:r>
          </w:p>
        </w:tc>
        <w:tc>
          <w:tcPr>
            <w:tcW w:w="6390" w:type="dxa"/>
            <w:vAlign w:val="bottom"/>
          </w:tcPr>
          <w:p w:rsidR="00DF7DFD" w:rsidRPr="002070F2" w:rsidRDefault="00DF7DFD" w:rsidP="00D4263A">
            <w:pPr>
              <w:autoSpaceDE w:val="0"/>
              <w:autoSpaceDN w:val="0"/>
              <w:adjustRightInd w:val="0"/>
              <w:rPr>
                <w:rFonts w:cstheme="minorHAnsi"/>
                <w:color w:val="000000"/>
              </w:rPr>
            </w:pPr>
            <w:r>
              <w:rPr>
                <w:rFonts w:cstheme="minorHAnsi"/>
                <w:color w:val="000000"/>
              </w:rPr>
              <w:t>comparison of perfect competition and monopoly, social cost of monopoly, price discrimination, natural monopoly</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Case &amp; Fair (2007) Chapter 13</w:t>
            </w:r>
          </w:p>
        </w:tc>
      </w:tr>
    </w:tbl>
    <w:p w:rsidR="00DF7DFD" w:rsidRDefault="00DF7DFD" w:rsidP="00DF7DFD"/>
    <w:p w:rsidR="00DF7DFD" w:rsidRDefault="00DF7DFD" w:rsidP="00DF7DFD">
      <w:pPr>
        <w:rPr>
          <w:i/>
        </w:rPr>
      </w:pPr>
      <w:r>
        <w:rPr>
          <w:i/>
        </w:rPr>
        <w:t>References</w:t>
      </w:r>
    </w:p>
    <w:p w:rsidR="00DF7DFD" w:rsidRPr="00F65D89" w:rsidRDefault="00DF7DFD" w:rsidP="00DF7DFD">
      <w:proofErr w:type="gramStart"/>
      <w:r>
        <w:t>Case, K., Fair, R. (2007).</w:t>
      </w:r>
      <w:proofErr w:type="gramEnd"/>
      <w:r>
        <w:t xml:space="preserve"> </w:t>
      </w:r>
      <w:proofErr w:type="gramStart"/>
      <w:r w:rsidRPr="006A46DC">
        <w:rPr>
          <w:i/>
        </w:rPr>
        <w:t>Principles of economics, 8th ed.</w:t>
      </w:r>
      <w:r>
        <w:t xml:space="preserve"> Pearson Education.</w:t>
      </w:r>
      <w:proofErr w:type="gramEnd"/>
    </w:p>
    <w:p w:rsidR="00DF7DFD" w:rsidRDefault="00DF7DFD" w:rsidP="00DF7DFD"/>
    <w:p w:rsidR="00DF7DFD" w:rsidRDefault="00DF7DFD" w:rsidP="00DF7DFD"/>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Default="00DF7DFD" w:rsidP="00DF7DFD">
      <w:pPr>
        <w:jc w:val="center"/>
        <w:rPr>
          <w:sz w:val="32"/>
          <w:u w:val="single"/>
        </w:rPr>
      </w:pPr>
    </w:p>
    <w:p w:rsidR="00DF7DFD" w:rsidRPr="0053632B" w:rsidRDefault="00DF7DFD" w:rsidP="00DF7DFD">
      <w:pPr>
        <w:jc w:val="center"/>
        <w:rPr>
          <w:sz w:val="32"/>
          <w:u w:val="single"/>
        </w:rPr>
      </w:pPr>
      <w:r w:rsidRPr="0053632B">
        <w:rPr>
          <w:sz w:val="32"/>
          <w:u w:val="single"/>
        </w:rPr>
        <w:lastRenderedPageBreak/>
        <w:t>LESSON PLAN</w:t>
      </w:r>
    </w:p>
    <w:p w:rsidR="00DF7DFD" w:rsidRDefault="00DF7DFD" w:rsidP="00DF7DFD">
      <w:pPr>
        <w:jc w:val="center"/>
        <w:rPr>
          <w:b/>
          <w:sz w:val="32"/>
        </w:rPr>
      </w:pPr>
      <w:r w:rsidRPr="0053632B">
        <w:rPr>
          <w:b/>
          <w:sz w:val="32"/>
        </w:rPr>
        <w:t>201</w:t>
      </w:r>
      <w:r>
        <w:rPr>
          <w:b/>
          <w:sz w:val="32"/>
        </w:rPr>
        <w:t>9</w:t>
      </w:r>
      <w:r w:rsidRPr="0053632B">
        <w:rPr>
          <w:b/>
          <w:sz w:val="32"/>
        </w:rPr>
        <w:t>-</w:t>
      </w:r>
      <w:r>
        <w:rPr>
          <w:b/>
          <w:sz w:val="32"/>
        </w:rPr>
        <w:t>20</w:t>
      </w:r>
    </w:p>
    <w:p w:rsidR="00DF7DFD" w:rsidRDefault="00DF7DFD" w:rsidP="00DF7DFD">
      <w:r w:rsidRPr="00436FA6">
        <w:rPr>
          <w:i/>
        </w:rPr>
        <w:t>Course Name:</w:t>
      </w:r>
      <w:r>
        <w:t xml:space="preserve"> </w:t>
      </w:r>
      <w:r w:rsidRPr="003D6AA5">
        <w:rPr>
          <w:b/>
        </w:rPr>
        <w:t xml:space="preserve">Generic Elective for </w:t>
      </w:r>
      <w:proofErr w:type="gramStart"/>
      <w:r w:rsidRPr="003D6AA5">
        <w:rPr>
          <w:b/>
        </w:rPr>
        <w:t>BA(</w:t>
      </w:r>
      <w:proofErr w:type="spellStart"/>
      <w:proofErr w:type="gramEnd"/>
      <w:r w:rsidRPr="003D6AA5">
        <w:rPr>
          <w:b/>
        </w:rPr>
        <w:t>Hons</w:t>
      </w:r>
      <w:proofErr w:type="spellEnd"/>
      <w:r w:rsidRPr="003D6AA5">
        <w:rPr>
          <w:b/>
        </w:rPr>
        <w:t>)</w:t>
      </w:r>
      <w:r>
        <w:rPr>
          <w:b/>
        </w:rPr>
        <w:t xml:space="preserve"> &amp;</w:t>
      </w:r>
      <w:r w:rsidRPr="003D6AA5">
        <w:rPr>
          <w:b/>
        </w:rPr>
        <w:t xml:space="preserve"> </w:t>
      </w:r>
      <w:proofErr w:type="spellStart"/>
      <w:r w:rsidRPr="003D6AA5">
        <w:rPr>
          <w:b/>
        </w:rPr>
        <w:t>Bcom</w:t>
      </w:r>
      <w:proofErr w:type="spellEnd"/>
      <w:r w:rsidRPr="003D6AA5">
        <w:rPr>
          <w:b/>
        </w:rPr>
        <w:t>(</w:t>
      </w:r>
      <w:proofErr w:type="spellStart"/>
      <w:r w:rsidRPr="003D6AA5">
        <w:rPr>
          <w:b/>
        </w:rPr>
        <w:t>Hons</w:t>
      </w:r>
      <w:proofErr w:type="spellEnd"/>
      <w:r w:rsidRPr="003D6AA5">
        <w:rPr>
          <w:b/>
        </w:rPr>
        <w:t>)</w:t>
      </w:r>
      <w:r w:rsidRPr="000F042F">
        <w:rPr>
          <w:b/>
        </w:rPr>
        <w:t xml:space="preserve"> Semester I</w:t>
      </w:r>
    </w:p>
    <w:p w:rsidR="00DF7DFD" w:rsidRDefault="00DF7DFD" w:rsidP="00DF7DFD">
      <w:pPr>
        <w:rPr>
          <w:b/>
        </w:rPr>
      </w:pPr>
      <w:r w:rsidRPr="00436FA6">
        <w:rPr>
          <w:i/>
        </w:rPr>
        <w:t xml:space="preserve">Paper Name: </w:t>
      </w:r>
      <w:r>
        <w:rPr>
          <w:b/>
        </w:rPr>
        <w:t>Introductory Microeconomics</w:t>
      </w:r>
      <w:r>
        <w:t xml:space="preserve"> </w:t>
      </w:r>
      <w:r>
        <w:tab/>
      </w:r>
      <w:r w:rsidRPr="00436FA6">
        <w:rPr>
          <w:i/>
        </w:rPr>
        <w:t>Unique Paper Code:</w:t>
      </w:r>
      <w:r>
        <w:t xml:space="preserve"> </w:t>
      </w:r>
      <w:r>
        <w:rPr>
          <w:b/>
        </w:rPr>
        <w:t>12275101</w:t>
      </w:r>
    </w:p>
    <w:p w:rsidR="00DF7DFD" w:rsidRDefault="00DF7DFD" w:rsidP="00DF7DFD">
      <w:r>
        <w:rPr>
          <w:i/>
        </w:rPr>
        <w:t>Semester Duration</w:t>
      </w:r>
      <w:r w:rsidRPr="00436FA6">
        <w:rPr>
          <w:i/>
        </w:rPr>
        <w:t xml:space="preserve">: </w:t>
      </w:r>
      <w:r>
        <w:rPr>
          <w:b/>
        </w:rPr>
        <w:t>20</w:t>
      </w:r>
      <w:r w:rsidRPr="0051017C">
        <w:rPr>
          <w:b/>
          <w:vertAlign w:val="superscript"/>
        </w:rPr>
        <w:t>th</w:t>
      </w:r>
      <w:r>
        <w:rPr>
          <w:b/>
        </w:rPr>
        <w:t xml:space="preserve"> July’19 to 16</w:t>
      </w:r>
      <w:r w:rsidRPr="0051017C">
        <w:rPr>
          <w:b/>
          <w:vertAlign w:val="superscript"/>
        </w:rPr>
        <w:t>th</w:t>
      </w:r>
      <w:r>
        <w:rPr>
          <w:b/>
        </w:rPr>
        <w:t xml:space="preserve"> Nov’19 (Mid-semester Break 7-13</w:t>
      </w:r>
      <w:r w:rsidRPr="0051017C">
        <w:rPr>
          <w:b/>
          <w:vertAlign w:val="superscript"/>
        </w:rPr>
        <w:t>th</w:t>
      </w:r>
      <w:r>
        <w:rPr>
          <w:b/>
        </w:rPr>
        <w:t xml:space="preserve"> Oct’19)</w:t>
      </w:r>
    </w:p>
    <w:tbl>
      <w:tblPr>
        <w:tblStyle w:val="TableGrid"/>
        <w:tblW w:w="0" w:type="auto"/>
        <w:tblLook w:val="04A0"/>
      </w:tblPr>
      <w:tblGrid>
        <w:gridCol w:w="1638"/>
        <w:gridCol w:w="720"/>
        <w:gridCol w:w="5940"/>
        <w:gridCol w:w="1278"/>
      </w:tblGrid>
      <w:tr w:rsidR="00DF7DFD" w:rsidTr="00D4263A">
        <w:tc>
          <w:tcPr>
            <w:tcW w:w="1638" w:type="dxa"/>
          </w:tcPr>
          <w:p w:rsidR="00DF7DFD" w:rsidRPr="000F042F" w:rsidRDefault="00DF7DFD" w:rsidP="00D4263A">
            <w:pPr>
              <w:rPr>
                <w:i/>
                <w:sz w:val="24"/>
              </w:rPr>
            </w:pPr>
            <w:r w:rsidRPr="000F042F">
              <w:rPr>
                <w:i/>
                <w:sz w:val="24"/>
              </w:rPr>
              <w:t>Week</w:t>
            </w:r>
          </w:p>
        </w:tc>
        <w:tc>
          <w:tcPr>
            <w:tcW w:w="720" w:type="dxa"/>
          </w:tcPr>
          <w:p w:rsidR="00DF7DFD" w:rsidRPr="000F042F" w:rsidRDefault="00DF7DFD" w:rsidP="00D4263A">
            <w:pPr>
              <w:rPr>
                <w:i/>
                <w:sz w:val="24"/>
              </w:rPr>
            </w:pPr>
            <w:r w:rsidRPr="000F042F">
              <w:rPr>
                <w:i/>
                <w:sz w:val="24"/>
              </w:rPr>
              <w:t>Unit</w:t>
            </w:r>
          </w:p>
        </w:tc>
        <w:tc>
          <w:tcPr>
            <w:tcW w:w="5940" w:type="dxa"/>
          </w:tcPr>
          <w:p w:rsidR="00DF7DFD" w:rsidRPr="000F042F" w:rsidRDefault="00DF7DFD" w:rsidP="00D4263A">
            <w:pPr>
              <w:rPr>
                <w:i/>
                <w:sz w:val="24"/>
              </w:rPr>
            </w:pPr>
            <w:r w:rsidRPr="000F042F">
              <w:rPr>
                <w:i/>
                <w:sz w:val="24"/>
              </w:rPr>
              <w:t>Topic</w:t>
            </w:r>
          </w:p>
        </w:tc>
        <w:tc>
          <w:tcPr>
            <w:tcW w:w="1278" w:type="dxa"/>
          </w:tcPr>
          <w:p w:rsidR="00DF7DFD" w:rsidRPr="000F042F" w:rsidRDefault="00DF7DFD" w:rsidP="00D4263A">
            <w:pPr>
              <w:rPr>
                <w:i/>
                <w:sz w:val="24"/>
              </w:rPr>
            </w:pPr>
            <w:r w:rsidRPr="000F042F">
              <w:rPr>
                <w:i/>
                <w:sz w:val="24"/>
              </w:rPr>
              <w:t>References</w:t>
            </w:r>
          </w:p>
        </w:tc>
      </w:tr>
      <w:tr w:rsidR="00DF7DFD" w:rsidTr="00D4263A">
        <w:tc>
          <w:tcPr>
            <w:tcW w:w="1638" w:type="dxa"/>
          </w:tcPr>
          <w:p w:rsidR="00DF7DFD" w:rsidRDefault="00DF7DFD" w:rsidP="00D4263A"/>
        </w:tc>
        <w:tc>
          <w:tcPr>
            <w:tcW w:w="720" w:type="dxa"/>
          </w:tcPr>
          <w:p w:rsidR="00DF7DFD" w:rsidRDefault="00DF7DFD" w:rsidP="00D4263A"/>
        </w:tc>
        <w:tc>
          <w:tcPr>
            <w:tcW w:w="5940" w:type="dxa"/>
          </w:tcPr>
          <w:p w:rsidR="00DF7DFD" w:rsidRDefault="00DF7DFD" w:rsidP="00D4263A"/>
        </w:tc>
        <w:tc>
          <w:tcPr>
            <w:tcW w:w="1278" w:type="dxa"/>
          </w:tcPr>
          <w:p w:rsidR="00DF7DFD" w:rsidRDefault="00DF7DFD" w:rsidP="00D4263A"/>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What is microeconomics? Scope and method of economics; the economic problem: scarcity and choice; the concept of opportunity cost; the question of what to produce, how to produce and how to distribute output</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2</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5940" w:type="dxa"/>
            <w:vAlign w:val="bottom"/>
          </w:tcPr>
          <w:p w:rsidR="00DF7DFD" w:rsidRDefault="00DF7DFD" w:rsidP="00D4263A">
            <w:pPr>
              <w:rPr>
                <w:rFonts w:ascii="Calibri" w:hAnsi="Calibri" w:cs="Calibri"/>
                <w:color w:val="000000"/>
              </w:rPr>
            </w:pPr>
            <w:proofErr w:type="gramStart"/>
            <w:r>
              <w:rPr>
                <w:rFonts w:ascii="Calibri" w:hAnsi="Calibri" w:cs="Calibri"/>
                <w:color w:val="000000"/>
              </w:rPr>
              <w:t>science</w:t>
            </w:r>
            <w:proofErr w:type="gramEnd"/>
            <w:r>
              <w:rPr>
                <w:rFonts w:ascii="Calibri" w:hAnsi="Calibri" w:cs="Calibri"/>
                <w:color w:val="000000"/>
              </w:rPr>
              <w:t xml:space="preserve"> of economics; Institutions for allocating resources; the basic competitive model; prices, property rights and profits; incentives and information; rationing; positive versus normative analysis. The Scientific method; the role of assumptions; models and mathematics; why economists sometimes disagree</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3</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Interdependence and gains from trade; specialization and trade; absolute advantage; comparative advantage and trade</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3</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4</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Markets and competition; determinants of individual demand/supply; demand/supply schedule and demand/supply curve; market versus individual demand/supply; shifts in the demand/supply curve, demand and supply together; how prices allocate resources;</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4</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5</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Price Elasticity of Demand and Its Determinants,  Variety of Demand Curves, total Revenue and the Price Elasticity of Demand, Income elasticity of demand, cross price elasticity of demand</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6</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Price Elasticity of Supply and Its Determinants, variety of supply curves, applications of elasticity</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7</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price ceiling, rent control case study, price floor, minimum wage case study, effect of Taxes on Market Outcomes, luxury tax burden</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6</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8</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Willingness to Pay, Using the Demand Curve to Measure Consumer Surplus, Cost and the Willingness to Sell, Using the Supply Curve to Measure Producer Surplus, market efficiency, dilemma for social planner</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7</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9</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 xml:space="preserve">Deadweight Loss of taxation, determinants of deadweight loss, </w:t>
            </w:r>
            <w:proofErr w:type="spellStart"/>
            <w:r>
              <w:rPr>
                <w:rFonts w:ascii="Calibri" w:hAnsi="Calibri" w:cs="Calibri"/>
                <w:color w:val="000000"/>
              </w:rPr>
              <w:t>Laffer</w:t>
            </w:r>
            <w:proofErr w:type="spellEnd"/>
            <w:r>
              <w:rPr>
                <w:rFonts w:ascii="Calibri" w:hAnsi="Calibri" w:cs="Calibri"/>
                <w:color w:val="000000"/>
              </w:rPr>
              <w:t xml:space="preserve"> curve and supply side economics</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8</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10</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 xml:space="preserve">Application to international trade; comparison of </w:t>
            </w:r>
            <w:proofErr w:type="spellStart"/>
            <w:r>
              <w:rPr>
                <w:rFonts w:ascii="Calibri" w:hAnsi="Calibri" w:cs="Calibri"/>
                <w:color w:val="000000"/>
              </w:rPr>
              <w:t>equilibria</w:t>
            </w:r>
            <w:proofErr w:type="spellEnd"/>
            <w:r>
              <w:rPr>
                <w:rFonts w:ascii="Calibri" w:hAnsi="Calibri" w:cs="Calibri"/>
                <w:color w:val="000000"/>
              </w:rPr>
              <w:t xml:space="preserve"> with </w:t>
            </w:r>
            <w:r>
              <w:rPr>
                <w:rFonts w:ascii="Calibri" w:hAnsi="Calibri" w:cs="Calibri"/>
                <w:color w:val="000000"/>
              </w:rPr>
              <w:lastRenderedPageBreak/>
              <w:t>and without trade, the winners and losers from trade; effects of tariffs and quotas; benefits of international trade; some arguments for restricting trade</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lastRenderedPageBreak/>
              <w:t>Mankiw</w:t>
            </w:r>
            <w:proofErr w:type="spellEnd"/>
            <w:r>
              <w:rPr>
                <w:rFonts w:ascii="Calibri" w:hAnsi="Calibri" w:cs="Calibri"/>
                <w:color w:val="000000"/>
              </w:rPr>
              <w:t xml:space="preserve"> </w:t>
            </w:r>
            <w:r>
              <w:rPr>
                <w:rFonts w:ascii="Calibri" w:hAnsi="Calibri" w:cs="Calibri"/>
                <w:color w:val="000000"/>
              </w:rPr>
              <w:lastRenderedPageBreak/>
              <w:t>(2007) Chapter 9</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lastRenderedPageBreak/>
              <w:t>11</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The consumption decision - budget constraint, consumption and income/price changes, demand for all other goods and price changes; description of preferences (representing preferences with indifference curves); properties of indifference curves; consumer‘s optimum choice</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12</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income and substitution effects; labor supply and savings decision - choice between leisure and consumption</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13</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Total Revenue, Total Cost, and Profit, Opportunity Costs, Economic Profit versus Accounting Profit, From the Production Function to the Total-Cost Curve, various measures of cost, cost in short run and long run</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13</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14</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competitive market, revenue of competitive firm, Marginal-Cost Curve and the Firm’s Supply Decision, profit maximization for competitive firm,  Firm’s Long-Run Decision to Exit or Enter Market</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14</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15</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Monopoly and anti-trust policy, monopoly's revenue and profit maximization, natural monopolies, welfare cost of monopolies, price discrimination,  government policies towards competition</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15</w:t>
            </w:r>
          </w:p>
        </w:tc>
      </w:tr>
      <w:tr w:rsidR="00DF7DFD" w:rsidTr="00D4263A">
        <w:tc>
          <w:tcPr>
            <w:tcW w:w="1638" w:type="dxa"/>
            <w:vAlign w:val="bottom"/>
          </w:tcPr>
          <w:p w:rsidR="00DF7DFD" w:rsidRDefault="00DF7DFD" w:rsidP="00D4263A">
            <w:pPr>
              <w:rPr>
                <w:rFonts w:ascii="Calibri" w:hAnsi="Calibri" w:cs="Calibri"/>
                <w:color w:val="000000"/>
              </w:rPr>
            </w:pPr>
            <w:r>
              <w:rPr>
                <w:rFonts w:ascii="Calibri" w:hAnsi="Calibri" w:cs="Calibri"/>
                <w:color w:val="000000"/>
              </w:rPr>
              <w:t>16</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VI</w:t>
            </w:r>
          </w:p>
        </w:tc>
        <w:tc>
          <w:tcPr>
            <w:tcW w:w="5940" w:type="dxa"/>
            <w:vAlign w:val="bottom"/>
          </w:tcPr>
          <w:p w:rsidR="00DF7DFD" w:rsidRDefault="00DF7DFD" w:rsidP="00D4263A">
            <w:pPr>
              <w:rPr>
                <w:rFonts w:ascii="Calibri" w:hAnsi="Calibri" w:cs="Calibri"/>
                <w:color w:val="000000"/>
              </w:rPr>
            </w:pPr>
            <w:r>
              <w:rPr>
                <w:rFonts w:ascii="Calibri" w:hAnsi="Calibri" w:cs="Calibri"/>
                <w:color w:val="000000"/>
              </w:rPr>
              <w:t>Labor and land markets - basic concepts (derived demand, productivity of an input, marginal productivity of labor, marginal revenue product); demand for labor; input demand curves; shifts in input demand curves; competitive labor markets; and labor markets and public policy</w:t>
            </w:r>
          </w:p>
        </w:tc>
        <w:tc>
          <w:tcPr>
            <w:tcW w:w="127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18</w:t>
            </w:r>
          </w:p>
        </w:tc>
      </w:tr>
    </w:tbl>
    <w:p w:rsidR="00DF7DFD" w:rsidRDefault="00DF7DFD" w:rsidP="00DF7DFD"/>
    <w:p w:rsidR="00DF7DFD" w:rsidRDefault="00DF7DFD" w:rsidP="00DF7DFD">
      <w:pPr>
        <w:rPr>
          <w:i/>
        </w:rPr>
      </w:pPr>
      <w:r>
        <w:rPr>
          <w:i/>
        </w:rPr>
        <w:t>References</w:t>
      </w:r>
    </w:p>
    <w:p w:rsidR="00DF7DFD" w:rsidRPr="003D6AA5" w:rsidRDefault="00DF7DFD" w:rsidP="00DF7DFD">
      <w:proofErr w:type="spellStart"/>
      <w:r w:rsidRPr="003D6AA5">
        <w:t>Mankiw</w:t>
      </w:r>
      <w:proofErr w:type="spellEnd"/>
      <w:r w:rsidRPr="003D6AA5">
        <w:t xml:space="preserve">, N. (2007). Economics: Principles and applications, 4th ed. </w:t>
      </w:r>
      <w:proofErr w:type="spellStart"/>
      <w:r w:rsidRPr="003D6AA5">
        <w:t>Cengage</w:t>
      </w:r>
      <w:proofErr w:type="spellEnd"/>
      <w:r w:rsidRPr="003D6AA5">
        <w:t xml:space="preserve"> Learning.</w:t>
      </w:r>
    </w:p>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2677F6" w:rsidRPr="0053632B" w:rsidRDefault="002677F6" w:rsidP="002677F6">
      <w:pPr>
        <w:jc w:val="center"/>
        <w:rPr>
          <w:sz w:val="32"/>
          <w:u w:val="single"/>
        </w:rPr>
      </w:pPr>
      <w:r w:rsidRPr="0053632B">
        <w:rPr>
          <w:sz w:val="32"/>
          <w:u w:val="single"/>
        </w:rPr>
        <w:lastRenderedPageBreak/>
        <w:t>LESSON PLAN</w:t>
      </w:r>
    </w:p>
    <w:p w:rsidR="002677F6" w:rsidRDefault="002677F6" w:rsidP="002677F6">
      <w:pPr>
        <w:jc w:val="center"/>
        <w:rPr>
          <w:b/>
          <w:sz w:val="32"/>
        </w:rPr>
      </w:pPr>
      <w:r w:rsidRPr="0053632B">
        <w:rPr>
          <w:b/>
          <w:sz w:val="32"/>
        </w:rPr>
        <w:t>201</w:t>
      </w:r>
      <w:r>
        <w:rPr>
          <w:b/>
          <w:sz w:val="32"/>
        </w:rPr>
        <w:t>9</w:t>
      </w:r>
      <w:r w:rsidRPr="0053632B">
        <w:rPr>
          <w:b/>
          <w:sz w:val="32"/>
        </w:rPr>
        <w:t>-</w:t>
      </w:r>
      <w:r>
        <w:rPr>
          <w:b/>
          <w:sz w:val="32"/>
        </w:rPr>
        <w:t>20</w:t>
      </w:r>
    </w:p>
    <w:p w:rsidR="002677F6" w:rsidRDefault="002677F6" w:rsidP="002677F6">
      <w:r w:rsidRPr="00436FA6">
        <w:rPr>
          <w:i/>
        </w:rPr>
        <w:t>Course Name:</w:t>
      </w:r>
      <w:r>
        <w:t xml:space="preserve"> </w:t>
      </w:r>
      <w:r>
        <w:rPr>
          <w:b/>
        </w:rPr>
        <w:t xml:space="preserve">BA (P) </w:t>
      </w:r>
      <w:proofErr w:type="spellStart"/>
      <w:proofErr w:type="gramStart"/>
      <w:r>
        <w:rPr>
          <w:b/>
        </w:rPr>
        <w:t>I</w:t>
      </w:r>
      <w:r w:rsidRPr="002677F6">
        <w:rPr>
          <w:b/>
          <w:vertAlign w:val="superscript"/>
        </w:rPr>
        <w:t>st</w:t>
      </w:r>
      <w:proofErr w:type="spellEnd"/>
      <w:proofErr w:type="gramEnd"/>
      <w:r>
        <w:rPr>
          <w:b/>
        </w:rPr>
        <w:t xml:space="preserve"> Semester </w:t>
      </w:r>
    </w:p>
    <w:p w:rsidR="002677F6" w:rsidRDefault="002677F6" w:rsidP="002677F6">
      <w:pPr>
        <w:rPr>
          <w:b/>
        </w:rPr>
      </w:pPr>
      <w:r w:rsidRPr="00436FA6">
        <w:rPr>
          <w:i/>
        </w:rPr>
        <w:t xml:space="preserve">Paper Name: </w:t>
      </w:r>
      <w:r>
        <w:rPr>
          <w:b/>
        </w:rPr>
        <w:t>Introductory Microeconomics</w:t>
      </w:r>
      <w:r>
        <w:t xml:space="preserve"> </w:t>
      </w:r>
      <w:r>
        <w:tab/>
      </w:r>
      <w:r w:rsidRPr="00436FA6">
        <w:rPr>
          <w:i/>
        </w:rPr>
        <w:t>Unique Paper Code:</w:t>
      </w:r>
      <w:r>
        <w:t xml:space="preserve"> </w:t>
      </w:r>
      <w:r>
        <w:rPr>
          <w:b/>
        </w:rPr>
        <w:t>62271101</w:t>
      </w:r>
    </w:p>
    <w:p w:rsidR="002677F6" w:rsidRDefault="002677F6" w:rsidP="002677F6">
      <w:r>
        <w:rPr>
          <w:i/>
        </w:rPr>
        <w:t>Semester Duration</w:t>
      </w:r>
      <w:r w:rsidRPr="00436FA6">
        <w:rPr>
          <w:i/>
        </w:rPr>
        <w:t xml:space="preserve">: </w:t>
      </w:r>
      <w:r>
        <w:rPr>
          <w:b/>
        </w:rPr>
        <w:t>20</w:t>
      </w:r>
      <w:r w:rsidRPr="0051017C">
        <w:rPr>
          <w:b/>
          <w:vertAlign w:val="superscript"/>
        </w:rPr>
        <w:t>th</w:t>
      </w:r>
      <w:r>
        <w:rPr>
          <w:b/>
        </w:rPr>
        <w:t xml:space="preserve"> July’19 to 16</w:t>
      </w:r>
      <w:r w:rsidRPr="0051017C">
        <w:rPr>
          <w:b/>
          <w:vertAlign w:val="superscript"/>
        </w:rPr>
        <w:t>th</w:t>
      </w:r>
      <w:r>
        <w:rPr>
          <w:b/>
        </w:rPr>
        <w:t xml:space="preserve"> Nov’19 (Mid-semester Break 7-13</w:t>
      </w:r>
      <w:r w:rsidRPr="0051017C">
        <w:rPr>
          <w:b/>
          <w:vertAlign w:val="superscript"/>
        </w:rPr>
        <w:t>th</w:t>
      </w:r>
      <w:r>
        <w:rPr>
          <w:b/>
        </w:rPr>
        <w:t xml:space="preserve"> Oct’19)</w:t>
      </w:r>
    </w:p>
    <w:tbl>
      <w:tblPr>
        <w:tblStyle w:val="TableGrid"/>
        <w:tblW w:w="0" w:type="auto"/>
        <w:tblLook w:val="04A0"/>
      </w:tblPr>
      <w:tblGrid>
        <w:gridCol w:w="1638"/>
        <w:gridCol w:w="720"/>
        <w:gridCol w:w="5940"/>
        <w:gridCol w:w="1278"/>
      </w:tblGrid>
      <w:tr w:rsidR="002677F6" w:rsidTr="00D4263A">
        <w:tc>
          <w:tcPr>
            <w:tcW w:w="1638" w:type="dxa"/>
          </w:tcPr>
          <w:p w:rsidR="002677F6" w:rsidRPr="000F042F" w:rsidRDefault="002677F6" w:rsidP="00D4263A">
            <w:pPr>
              <w:rPr>
                <w:i/>
                <w:sz w:val="24"/>
              </w:rPr>
            </w:pPr>
            <w:r w:rsidRPr="000F042F">
              <w:rPr>
                <w:i/>
                <w:sz w:val="24"/>
              </w:rPr>
              <w:t>Week</w:t>
            </w:r>
          </w:p>
        </w:tc>
        <w:tc>
          <w:tcPr>
            <w:tcW w:w="720" w:type="dxa"/>
          </w:tcPr>
          <w:p w:rsidR="002677F6" w:rsidRPr="000F042F" w:rsidRDefault="002677F6" w:rsidP="00D4263A">
            <w:pPr>
              <w:rPr>
                <w:i/>
                <w:sz w:val="24"/>
              </w:rPr>
            </w:pPr>
            <w:r w:rsidRPr="000F042F">
              <w:rPr>
                <w:i/>
                <w:sz w:val="24"/>
              </w:rPr>
              <w:t>Unit</w:t>
            </w:r>
          </w:p>
        </w:tc>
        <w:tc>
          <w:tcPr>
            <w:tcW w:w="5940" w:type="dxa"/>
          </w:tcPr>
          <w:p w:rsidR="002677F6" w:rsidRPr="000F042F" w:rsidRDefault="002677F6" w:rsidP="00D4263A">
            <w:pPr>
              <w:rPr>
                <w:i/>
                <w:sz w:val="24"/>
              </w:rPr>
            </w:pPr>
            <w:r w:rsidRPr="000F042F">
              <w:rPr>
                <w:i/>
                <w:sz w:val="24"/>
              </w:rPr>
              <w:t>Topic</w:t>
            </w:r>
          </w:p>
        </w:tc>
        <w:tc>
          <w:tcPr>
            <w:tcW w:w="1278" w:type="dxa"/>
          </w:tcPr>
          <w:p w:rsidR="002677F6" w:rsidRPr="000F042F" w:rsidRDefault="002677F6" w:rsidP="00D4263A">
            <w:pPr>
              <w:rPr>
                <w:i/>
                <w:sz w:val="24"/>
              </w:rPr>
            </w:pPr>
            <w:r w:rsidRPr="000F042F">
              <w:rPr>
                <w:i/>
                <w:sz w:val="24"/>
              </w:rPr>
              <w:t>References</w:t>
            </w:r>
          </w:p>
        </w:tc>
      </w:tr>
      <w:tr w:rsidR="002677F6" w:rsidTr="00D4263A">
        <w:tc>
          <w:tcPr>
            <w:tcW w:w="1638" w:type="dxa"/>
          </w:tcPr>
          <w:p w:rsidR="002677F6" w:rsidRDefault="002677F6" w:rsidP="00D4263A"/>
        </w:tc>
        <w:tc>
          <w:tcPr>
            <w:tcW w:w="720" w:type="dxa"/>
          </w:tcPr>
          <w:p w:rsidR="002677F6" w:rsidRDefault="002677F6" w:rsidP="00D4263A"/>
        </w:tc>
        <w:tc>
          <w:tcPr>
            <w:tcW w:w="5940" w:type="dxa"/>
          </w:tcPr>
          <w:p w:rsidR="002677F6" w:rsidRDefault="002677F6" w:rsidP="00D4263A"/>
        </w:tc>
        <w:tc>
          <w:tcPr>
            <w:tcW w:w="1278" w:type="dxa"/>
          </w:tcPr>
          <w:p w:rsidR="002677F6" w:rsidRDefault="002677F6" w:rsidP="00D4263A"/>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What is microeconomics? Scope and method of economics; the economic problem: scarcity and choice; the concept of opportunity cost; the question of what to produce, how to produce and how to distribute output</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2</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w:t>
            </w:r>
          </w:p>
        </w:tc>
        <w:tc>
          <w:tcPr>
            <w:tcW w:w="5940" w:type="dxa"/>
            <w:vAlign w:val="bottom"/>
          </w:tcPr>
          <w:p w:rsidR="002677F6" w:rsidRDefault="002677F6" w:rsidP="00D4263A">
            <w:pPr>
              <w:rPr>
                <w:rFonts w:ascii="Calibri" w:hAnsi="Calibri" w:cs="Calibri"/>
                <w:color w:val="000000"/>
              </w:rPr>
            </w:pPr>
            <w:proofErr w:type="gramStart"/>
            <w:r>
              <w:rPr>
                <w:rFonts w:ascii="Calibri" w:hAnsi="Calibri" w:cs="Calibri"/>
                <w:color w:val="000000"/>
              </w:rPr>
              <w:t>science</w:t>
            </w:r>
            <w:proofErr w:type="gramEnd"/>
            <w:r>
              <w:rPr>
                <w:rFonts w:ascii="Calibri" w:hAnsi="Calibri" w:cs="Calibri"/>
                <w:color w:val="000000"/>
              </w:rPr>
              <w:t xml:space="preserve"> of economics; Institutions for allocating resources; the basic competitive model; prices, property rights and profits; incentives and information; rationing; positive versus normative analysis. The Scientific method; the role of assumptions; models and mathematics; why economists sometimes disagree</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3</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Interdependence and gains from trade; specialization and trade; absolute advantage; comparative advantage and trade</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3</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4</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Markets and competition; determinants of individual demand/supply; demand/supply schedule and demand/supply curve; market versus individual demand/supply; shifts in the demand/supply curve, demand and supply together; how prices allocate resources;</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4</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5</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Price Elasticity of Demand and Its Determinants,  Variety of Demand Curves, total Revenue and the Price Elasticity of Demand, Income elasticity of demand, cross price elasticity of demand</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6</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Price Elasticity of Supply and Its Determinants, variety of supply curves, applications of elasticity</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7</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price ceiling, rent control case study, price floor, minimum wage case study, effect of Taxes on Market Outcomes, luxury tax burden</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6</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8</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Willingness to Pay, Using the Demand Curve to Measure Consumer Surplus, Cost and the Willingness to Sell, Using the Supply Curve to Measure Producer Surplus, market efficiency, dilemma for social planner</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7</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9</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 xml:space="preserve">Deadweight Loss of taxation, determinants of deadweight loss, </w:t>
            </w:r>
            <w:proofErr w:type="spellStart"/>
            <w:r>
              <w:rPr>
                <w:rFonts w:ascii="Calibri" w:hAnsi="Calibri" w:cs="Calibri"/>
                <w:color w:val="000000"/>
              </w:rPr>
              <w:t>Laffer</w:t>
            </w:r>
            <w:proofErr w:type="spellEnd"/>
            <w:r>
              <w:rPr>
                <w:rFonts w:ascii="Calibri" w:hAnsi="Calibri" w:cs="Calibri"/>
                <w:color w:val="000000"/>
              </w:rPr>
              <w:t xml:space="preserve"> curve and supply side economics</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8</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10</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 xml:space="preserve">Application to international trade; comparison of </w:t>
            </w:r>
            <w:proofErr w:type="spellStart"/>
            <w:r>
              <w:rPr>
                <w:rFonts w:ascii="Calibri" w:hAnsi="Calibri" w:cs="Calibri"/>
                <w:color w:val="000000"/>
              </w:rPr>
              <w:t>equilibria</w:t>
            </w:r>
            <w:proofErr w:type="spellEnd"/>
            <w:r>
              <w:rPr>
                <w:rFonts w:ascii="Calibri" w:hAnsi="Calibri" w:cs="Calibri"/>
                <w:color w:val="000000"/>
              </w:rPr>
              <w:t xml:space="preserve"> with </w:t>
            </w:r>
            <w:r>
              <w:rPr>
                <w:rFonts w:ascii="Calibri" w:hAnsi="Calibri" w:cs="Calibri"/>
                <w:color w:val="000000"/>
              </w:rPr>
              <w:lastRenderedPageBreak/>
              <w:t>and without trade, the winners and losers from trade; effects of tariffs and quotas; benefits of international trade; some arguments for restricting trade</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lastRenderedPageBreak/>
              <w:t>Mankiw</w:t>
            </w:r>
            <w:proofErr w:type="spellEnd"/>
            <w:r>
              <w:rPr>
                <w:rFonts w:ascii="Calibri" w:hAnsi="Calibri" w:cs="Calibri"/>
                <w:color w:val="000000"/>
              </w:rPr>
              <w:t xml:space="preserve"> </w:t>
            </w:r>
            <w:r>
              <w:rPr>
                <w:rFonts w:ascii="Calibri" w:hAnsi="Calibri" w:cs="Calibri"/>
                <w:color w:val="000000"/>
              </w:rPr>
              <w:lastRenderedPageBreak/>
              <w:t>(2007) Chapter 9</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lastRenderedPageBreak/>
              <w:t>11</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The consumption decision - budget constraint, consumption and income/price changes, demand for all other goods and price changes; description of preferences (representing preferences with indifference curves); properties of indifference curves; consumer‘s optimum choice</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12</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III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income and substitution effects; labor supply and savings decision - choice between leisure and consumption</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13</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IV</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Total Revenue, Total Cost, and Profit, Opportunity Costs, Economic Profit versus Accounting Profit, From the Production Function to the Total-Cost Curve, various measures of cost, cost in short run and long run</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13</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14</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V</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competitive market, revenue of competitive firm, Marginal-Cost Curve and the Firm’s Supply Decision, profit maximization for competitive firm,  Firm’s Long-Run Decision to Exit or Enter Market</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14</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15</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V</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Monopoly and anti-trust policy, monopoly's revenue and profit maximization, natural monopolies, welfare cost of monopolies, price discrimination,  government policies towards competition</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15</w:t>
            </w:r>
          </w:p>
        </w:tc>
      </w:tr>
      <w:tr w:rsidR="002677F6" w:rsidTr="00D4263A">
        <w:tc>
          <w:tcPr>
            <w:tcW w:w="1638" w:type="dxa"/>
            <w:vAlign w:val="bottom"/>
          </w:tcPr>
          <w:p w:rsidR="002677F6" w:rsidRDefault="002677F6" w:rsidP="00D4263A">
            <w:pPr>
              <w:rPr>
                <w:rFonts w:ascii="Calibri" w:hAnsi="Calibri" w:cs="Calibri"/>
                <w:color w:val="000000"/>
              </w:rPr>
            </w:pPr>
            <w:r>
              <w:rPr>
                <w:rFonts w:ascii="Calibri" w:hAnsi="Calibri" w:cs="Calibri"/>
                <w:color w:val="000000"/>
              </w:rPr>
              <w:t>16</w:t>
            </w:r>
          </w:p>
        </w:tc>
        <w:tc>
          <w:tcPr>
            <w:tcW w:w="720" w:type="dxa"/>
            <w:vAlign w:val="bottom"/>
          </w:tcPr>
          <w:p w:rsidR="002677F6" w:rsidRDefault="002677F6" w:rsidP="00D4263A">
            <w:pPr>
              <w:rPr>
                <w:rFonts w:ascii="Calibri" w:hAnsi="Calibri" w:cs="Calibri"/>
                <w:color w:val="000000"/>
              </w:rPr>
            </w:pPr>
            <w:r>
              <w:rPr>
                <w:rFonts w:ascii="Calibri" w:hAnsi="Calibri" w:cs="Calibri"/>
                <w:color w:val="000000"/>
              </w:rPr>
              <w:t>VI</w:t>
            </w:r>
          </w:p>
        </w:tc>
        <w:tc>
          <w:tcPr>
            <w:tcW w:w="5940" w:type="dxa"/>
            <w:vAlign w:val="bottom"/>
          </w:tcPr>
          <w:p w:rsidR="002677F6" w:rsidRDefault="002677F6" w:rsidP="00D4263A">
            <w:pPr>
              <w:rPr>
                <w:rFonts w:ascii="Calibri" w:hAnsi="Calibri" w:cs="Calibri"/>
                <w:color w:val="000000"/>
              </w:rPr>
            </w:pPr>
            <w:r>
              <w:rPr>
                <w:rFonts w:ascii="Calibri" w:hAnsi="Calibri" w:cs="Calibri"/>
                <w:color w:val="000000"/>
              </w:rPr>
              <w:t>Labor and land markets - basic concepts (derived demand, productivity of an input, marginal productivity of labor, marginal revenue product); demand for labor; input demand curves; shifts in input demand curves; competitive labor markets; and labor markets and public policy</w:t>
            </w:r>
          </w:p>
        </w:tc>
        <w:tc>
          <w:tcPr>
            <w:tcW w:w="1278" w:type="dxa"/>
            <w:vAlign w:val="bottom"/>
          </w:tcPr>
          <w:p w:rsidR="002677F6" w:rsidRDefault="002677F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18</w:t>
            </w:r>
          </w:p>
        </w:tc>
      </w:tr>
    </w:tbl>
    <w:p w:rsidR="002677F6" w:rsidRDefault="002677F6" w:rsidP="002677F6"/>
    <w:p w:rsidR="002677F6" w:rsidRDefault="002677F6" w:rsidP="002677F6">
      <w:pPr>
        <w:rPr>
          <w:i/>
        </w:rPr>
      </w:pPr>
      <w:r>
        <w:rPr>
          <w:i/>
        </w:rPr>
        <w:t>References</w:t>
      </w:r>
    </w:p>
    <w:p w:rsidR="002677F6" w:rsidRPr="003D6AA5" w:rsidRDefault="002677F6" w:rsidP="002677F6">
      <w:proofErr w:type="spellStart"/>
      <w:r w:rsidRPr="003D6AA5">
        <w:t>Mankiw</w:t>
      </w:r>
      <w:proofErr w:type="spellEnd"/>
      <w:r w:rsidRPr="003D6AA5">
        <w:t xml:space="preserve">, N. (2007). Economics: Principles and applications, 4th ed. </w:t>
      </w:r>
      <w:proofErr w:type="spellStart"/>
      <w:r w:rsidRPr="003D6AA5">
        <w:t>Cengage</w:t>
      </w:r>
      <w:proofErr w:type="spellEnd"/>
      <w:r w:rsidRPr="003D6AA5">
        <w:t xml:space="preserve"> Learning.</w:t>
      </w:r>
    </w:p>
    <w:p w:rsidR="002677F6" w:rsidRDefault="002677F6" w:rsidP="002677F6"/>
    <w:p w:rsidR="002677F6" w:rsidRDefault="002677F6" w:rsidP="002677F6"/>
    <w:p w:rsidR="002677F6" w:rsidRDefault="002677F6" w:rsidP="002677F6"/>
    <w:p w:rsidR="002677F6" w:rsidRDefault="002677F6" w:rsidP="002677F6"/>
    <w:p w:rsidR="002677F6" w:rsidRDefault="002677F6" w:rsidP="002677F6"/>
    <w:p w:rsidR="002677F6" w:rsidRDefault="002677F6" w:rsidP="002677F6"/>
    <w:p w:rsidR="002677F6" w:rsidRDefault="002677F6" w:rsidP="002677F6"/>
    <w:p w:rsidR="002677F6" w:rsidRDefault="002677F6" w:rsidP="002677F6"/>
    <w:p w:rsidR="00DF7DFD" w:rsidRPr="0053632B" w:rsidRDefault="0072603D" w:rsidP="0072603D">
      <w:pPr>
        <w:rPr>
          <w:sz w:val="32"/>
          <w:u w:val="single"/>
        </w:rPr>
      </w:pPr>
      <w:r>
        <w:lastRenderedPageBreak/>
        <w:t xml:space="preserve">                                                                         </w:t>
      </w:r>
      <w:r w:rsidR="00DF7DFD" w:rsidRPr="0053632B">
        <w:rPr>
          <w:sz w:val="32"/>
          <w:u w:val="single"/>
        </w:rPr>
        <w:t>LESSON PLAN</w:t>
      </w:r>
    </w:p>
    <w:p w:rsidR="00DF7DFD" w:rsidRDefault="00DF7DFD" w:rsidP="00DF7DFD">
      <w:pPr>
        <w:jc w:val="center"/>
        <w:rPr>
          <w:b/>
          <w:sz w:val="32"/>
        </w:rPr>
      </w:pPr>
      <w:r w:rsidRPr="0053632B">
        <w:rPr>
          <w:b/>
          <w:sz w:val="32"/>
        </w:rPr>
        <w:t>201</w:t>
      </w:r>
      <w:r>
        <w:rPr>
          <w:b/>
          <w:sz w:val="32"/>
        </w:rPr>
        <w:t>9</w:t>
      </w:r>
      <w:r w:rsidRPr="0053632B">
        <w:rPr>
          <w:b/>
          <w:sz w:val="32"/>
        </w:rPr>
        <w:t>-</w:t>
      </w:r>
      <w:r>
        <w:rPr>
          <w:b/>
          <w:sz w:val="32"/>
        </w:rPr>
        <w:t>20</w:t>
      </w:r>
    </w:p>
    <w:p w:rsidR="00DF7DFD" w:rsidRDefault="00DF7DFD" w:rsidP="00DF7DFD">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I</w:t>
      </w:r>
    </w:p>
    <w:p w:rsidR="00DF7DFD" w:rsidRDefault="00DF7DFD" w:rsidP="00DF7DFD">
      <w:pPr>
        <w:rPr>
          <w:b/>
        </w:rPr>
      </w:pPr>
      <w:r w:rsidRPr="00436FA6">
        <w:rPr>
          <w:i/>
        </w:rPr>
        <w:t xml:space="preserve">Paper Name: </w:t>
      </w:r>
      <w:r>
        <w:rPr>
          <w:b/>
        </w:rPr>
        <w:t>Introductory Macroeconomics</w:t>
      </w:r>
      <w:r>
        <w:t xml:space="preserve"> </w:t>
      </w:r>
      <w:r>
        <w:tab/>
      </w:r>
      <w:r w:rsidRPr="00436FA6">
        <w:rPr>
          <w:i/>
        </w:rPr>
        <w:t>Unique Paper Code:</w:t>
      </w:r>
      <w:r>
        <w:t xml:space="preserve"> </w:t>
      </w:r>
      <w:r>
        <w:rPr>
          <w:b/>
        </w:rPr>
        <w:t>12275201</w:t>
      </w:r>
    </w:p>
    <w:p w:rsidR="00DF7DFD" w:rsidRDefault="00DF7DFD" w:rsidP="00DF7DFD">
      <w:r>
        <w:rPr>
          <w:i/>
        </w:rPr>
        <w:t>Semester Duration:</w:t>
      </w:r>
      <w:r w:rsidRPr="00436FA6">
        <w:rPr>
          <w:i/>
        </w:rPr>
        <w:t xml:space="preserve"> </w:t>
      </w:r>
      <w:r>
        <w:rPr>
          <w:b/>
        </w:rPr>
        <w:t>1</w:t>
      </w:r>
      <w:r w:rsidRPr="009D7E47">
        <w:rPr>
          <w:b/>
          <w:vertAlign w:val="superscript"/>
        </w:rPr>
        <w:t>st</w:t>
      </w:r>
      <w:r>
        <w:rPr>
          <w:b/>
        </w:rPr>
        <w:t xml:space="preserve"> Jan’20 to 28</w:t>
      </w:r>
      <w:r w:rsidRPr="009D7E47">
        <w:rPr>
          <w:b/>
          <w:vertAlign w:val="superscript"/>
        </w:rPr>
        <w:t>th</w:t>
      </w:r>
      <w:r>
        <w:rPr>
          <w:b/>
        </w:rPr>
        <w:t xml:space="preserve"> April’20 (Mid-semester Break 9-15</w:t>
      </w:r>
      <w:r w:rsidRPr="009D7E47">
        <w:rPr>
          <w:b/>
          <w:vertAlign w:val="superscript"/>
        </w:rPr>
        <w:t>th</w:t>
      </w:r>
      <w:r>
        <w:rPr>
          <w:b/>
        </w:rPr>
        <w:t xml:space="preserve"> Mar’20)</w:t>
      </w:r>
    </w:p>
    <w:tbl>
      <w:tblPr>
        <w:tblStyle w:val="TableGrid"/>
        <w:tblW w:w="0" w:type="auto"/>
        <w:tblLook w:val="04A0"/>
      </w:tblPr>
      <w:tblGrid>
        <w:gridCol w:w="828"/>
        <w:gridCol w:w="630"/>
        <w:gridCol w:w="6390"/>
        <w:gridCol w:w="1728"/>
      </w:tblGrid>
      <w:tr w:rsidR="00DF7DFD" w:rsidTr="00D4263A">
        <w:tc>
          <w:tcPr>
            <w:tcW w:w="828" w:type="dxa"/>
          </w:tcPr>
          <w:p w:rsidR="00DF7DFD" w:rsidRPr="000F042F" w:rsidRDefault="00DF7DFD" w:rsidP="00D4263A">
            <w:pPr>
              <w:rPr>
                <w:i/>
                <w:sz w:val="24"/>
              </w:rPr>
            </w:pPr>
            <w:r w:rsidRPr="000F042F">
              <w:rPr>
                <w:i/>
                <w:sz w:val="24"/>
              </w:rPr>
              <w:t>Week</w:t>
            </w:r>
          </w:p>
        </w:tc>
        <w:tc>
          <w:tcPr>
            <w:tcW w:w="630" w:type="dxa"/>
          </w:tcPr>
          <w:p w:rsidR="00DF7DFD" w:rsidRPr="000F042F" w:rsidRDefault="00DF7DFD" w:rsidP="00D4263A">
            <w:pPr>
              <w:rPr>
                <w:i/>
                <w:sz w:val="24"/>
              </w:rPr>
            </w:pPr>
            <w:r w:rsidRPr="000F042F">
              <w:rPr>
                <w:i/>
                <w:sz w:val="24"/>
              </w:rPr>
              <w:t>Unit</w:t>
            </w:r>
          </w:p>
        </w:tc>
        <w:tc>
          <w:tcPr>
            <w:tcW w:w="6390" w:type="dxa"/>
          </w:tcPr>
          <w:p w:rsidR="00DF7DFD" w:rsidRPr="000F042F" w:rsidRDefault="00DF7DFD" w:rsidP="00D4263A">
            <w:pPr>
              <w:rPr>
                <w:i/>
                <w:sz w:val="24"/>
              </w:rPr>
            </w:pPr>
            <w:r w:rsidRPr="000F042F">
              <w:rPr>
                <w:i/>
                <w:sz w:val="24"/>
              </w:rPr>
              <w:t>Topic</w:t>
            </w:r>
          </w:p>
        </w:tc>
        <w:tc>
          <w:tcPr>
            <w:tcW w:w="1728" w:type="dxa"/>
          </w:tcPr>
          <w:p w:rsidR="00DF7DFD" w:rsidRPr="000F042F" w:rsidRDefault="00DF7DFD" w:rsidP="00D4263A">
            <w:pPr>
              <w:rPr>
                <w:i/>
                <w:sz w:val="24"/>
              </w:rPr>
            </w:pPr>
            <w:r w:rsidRPr="000F042F">
              <w:rPr>
                <w:i/>
                <w:sz w:val="24"/>
              </w:rPr>
              <w:t>References</w:t>
            </w:r>
          </w:p>
        </w:tc>
      </w:tr>
      <w:tr w:rsidR="00DF7DFD" w:rsidTr="00D4263A">
        <w:tc>
          <w:tcPr>
            <w:tcW w:w="828" w:type="dxa"/>
          </w:tcPr>
          <w:p w:rsidR="00DF7DFD" w:rsidRDefault="00DF7DFD" w:rsidP="00D4263A"/>
        </w:tc>
        <w:tc>
          <w:tcPr>
            <w:tcW w:w="630" w:type="dxa"/>
          </w:tcPr>
          <w:p w:rsidR="00DF7DFD" w:rsidRDefault="00DF7DFD" w:rsidP="00D4263A"/>
        </w:tc>
        <w:tc>
          <w:tcPr>
            <w:tcW w:w="6390" w:type="dxa"/>
          </w:tcPr>
          <w:p w:rsidR="00DF7DFD" w:rsidRDefault="00DF7DFD" w:rsidP="00D4263A"/>
        </w:tc>
        <w:tc>
          <w:tcPr>
            <w:tcW w:w="1728" w:type="dxa"/>
          </w:tcPr>
          <w:p w:rsidR="00DF7DFD" w:rsidRDefault="00DF7DFD" w:rsidP="00D4263A"/>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basic issues studies in macroeconomics, circular flow of income, role of assumptions in macroeconomics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Abel et al (2014) Chapter 1</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2</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measurement of gross domestic product by product, income and expenditure methods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Abel et al (2014) Chapter 2</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3</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real versus nominal GDP, price indices, national income accounting for open economy</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Abel et al (2014) Chapter 2</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4</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balance of payments accounts, current and capital accounts and its components, BOP trends and components in Indian national accounts statistics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Abel et al (2014) Chapter 5.1</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5</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Money concept and functions, how money is controlled and measured; Quantity theory of money, relation between money supply and inflation</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Sections 4.1 and 5.1</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6</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money demand, money market equilibrium, credit creation by banks, money multiplier</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Blanchard (2006) Chapter 4</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7</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Seigniorage</w:t>
            </w:r>
            <w:proofErr w:type="spellEnd"/>
            <w:r>
              <w:rPr>
                <w:rFonts w:ascii="Calibri" w:hAnsi="Calibri" w:cs="Calibri"/>
                <w:color w:val="000000"/>
              </w:rPr>
              <w:t>, Fisher Effect, Costs of Inflation, Hyperinflation, classical dichotomy</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Sections 5.2-5.7</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8</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 xml:space="preserve">debt monetization, relation between </w:t>
            </w:r>
            <w:proofErr w:type="spellStart"/>
            <w:r>
              <w:rPr>
                <w:rFonts w:ascii="Calibri" w:hAnsi="Calibri" w:cs="Calibri"/>
                <w:color w:val="000000"/>
              </w:rPr>
              <w:t>seigniorage</w:t>
            </w:r>
            <w:proofErr w:type="spellEnd"/>
            <w:r>
              <w:rPr>
                <w:rFonts w:ascii="Calibri" w:hAnsi="Calibri" w:cs="Calibri"/>
                <w:color w:val="000000"/>
              </w:rPr>
              <w:t xml:space="preserve"> inflation and money growth, inflation tax, </w:t>
            </w:r>
            <w:proofErr w:type="spellStart"/>
            <w:r>
              <w:rPr>
                <w:rFonts w:ascii="Calibri" w:hAnsi="Calibri" w:cs="Calibri"/>
                <w:color w:val="000000"/>
              </w:rPr>
              <w:t>Tanzi-Olivera</w:t>
            </w:r>
            <w:proofErr w:type="spellEnd"/>
            <w:r>
              <w:rPr>
                <w:rFonts w:ascii="Calibri" w:hAnsi="Calibri" w:cs="Calibri"/>
                <w:color w:val="000000"/>
              </w:rPr>
              <w:t xml:space="preserve"> effect, stabilization policies</w:t>
            </w:r>
          </w:p>
        </w:tc>
        <w:tc>
          <w:tcPr>
            <w:tcW w:w="1728" w:type="dxa"/>
            <w:vAlign w:val="bottom"/>
          </w:tcPr>
          <w:p w:rsidR="00DF7DFD" w:rsidRDefault="00DF7DFD" w:rsidP="00D4263A">
            <w:pPr>
              <w:rPr>
                <w:rFonts w:ascii="Calibri" w:hAnsi="Calibri" w:cs="Calibri"/>
                <w:color w:val="000000"/>
              </w:rPr>
            </w:pPr>
            <w:r>
              <w:rPr>
                <w:rFonts w:ascii="Calibri" w:hAnsi="Calibri" w:cs="Calibri"/>
                <w:color w:val="000000"/>
              </w:rPr>
              <w:t>Blanchard (2006) Chapter 23</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9</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inflation in India-recent trends and drivers; inflation targeting, exchange rate and impossible trinity</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Parha</w:t>
            </w:r>
            <w:proofErr w:type="spellEnd"/>
            <w:r>
              <w:rPr>
                <w:rFonts w:ascii="Calibri" w:hAnsi="Calibri" w:cs="Calibri"/>
                <w:color w:val="000000"/>
              </w:rPr>
              <w:t xml:space="preserve"> Ray (2013);Economic Survey(Inflation)</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10</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measurement of macroeconomic variables, GDP, national income, personal and disposable income, identities, price indices</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Froyen</w:t>
            </w:r>
            <w:proofErr w:type="spellEnd"/>
            <w:r>
              <w:rPr>
                <w:rFonts w:ascii="Calibri" w:hAnsi="Calibri" w:cs="Calibri"/>
                <w:color w:val="000000"/>
              </w:rPr>
              <w:t xml:space="preserve"> (2013) Chapter 2</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11</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classical approach: determination of output and employment in labor market</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Froyen</w:t>
            </w:r>
            <w:proofErr w:type="spellEnd"/>
            <w:r>
              <w:rPr>
                <w:rFonts w:ascii="Calibri" w:hAnsi="Calibri" w:cs="Calibri"/>
                <w:color w:val="000000"/>
              </w:rPr>
              <w:t xml:space="preserve"> (2013) Chapter 3</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12</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Consumption, Investment and Saving, Goods market equilibrium, multiplier</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9</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13</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government sector and tax multiplier, income taxes as automatic stabilizer, effect of change in fiscal policy</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9</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14</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 xml:space="preserve">IS curve algebraic and graphical derivation, slope and position of IS curve, role of multiplier </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10</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lastRenderedPageBreak/>
              <w:t>15</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LM curve algebraic and graphical derivation, slope and position of LM curve, general equilibrium, Aggregate Demand derivation from IS-LM functions</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10</w:t>
            </w:r>
          </w:p>
        </w:tc>
      </w:tr>
      <w:tr w:rsidR="00DF7DFD" w:rsidTr="00D4263A">
        <w:tc>
          <w:tcPr>
            <w:tcW w:w="828" w:type="dxa"/>
            <w:vAlign w:val="bottom"/>
          </w:tcPr>
          <w:p w:rsidR="00DF7DFD" w:rsidRDefault="00DF7DFD" w:rsidP="00D4263A">
            <w:pPr>
              <w:jc w:val="right"/>
              <w:rPr>
                <w:rFonts w:ascii="Calibri" w:hAnsi="Calibri" w:cs="Calibri"/>
                <w:color w:val="000000"/>
              </w:rPr>
            </w:pPr>
            <w:r>
              <w:rPr>
                <w:rFonts w:ascii="Calibri" w:hAnsi="Calibri" w:cs="Calibri"/>
                <w:color w:val="000000"/>
              </w:rPr>
              <w:t>16</w:t>
            </w:r>
          </w:p>
        </w:tc>
        <w:tc>
          <w:tcPr>
            <w:tcW w:w="63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90" w:type="dxa"/>
            <w:vAlign w:val="bottom"/>
          </w:tcPr>
          <w:p w:rsidR="00DF7DFD" w:rsidRDefault="00DF7DFD" w:rsidP="00D4263A">
            <w:pPr>
              <w:rPr>
                <w:rFonts w:ascii="Calibri" w:hAnsi="Calibri" w:cs="Calibri"/>
                <w:color w:val="000000"/>
              </w:rPr>
            </w:pPr>
            <w:r>
              <w:rPr>
                <w:rFonts w:ascii="Calibri" w:hAnsi="Calibri" w:cs="Calibri"/>
                <w:color w:val="000000"/>
              </w:rPr>
              <w:t>effect of monetary and fiscal policy on general equilibrium, transmission mechanism, liquidity trap, classical case, crowding out effect, policy mix</w:t>
            </w:r>
          </w:p>
        </w:tc>
        <w:tc>
          <w:tcPr>
            <w:tcW w:w="172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11.1-11.3</w:t>
            </w:r>
          </w:p>
        </w:tc>
      </w:tr>
    </w:tbl>
    <w:p w:rsidR="00DF7DFD" w:rsidRDefault="00DF7DFD" w:rsidP="00DF7DFD"/>
    <w:p w:rsidR="00DF7DFD" w:rsidRPr="0017431A" w:rsidRDefault="00DF7DFD" w:rsidP="00DF7DFD">
      <w:pPr>
        <w:rPr>
          <w:i/>
        </w:rPr>
      </w:pPr>
      <w:r>
        <w:rPr>
          <w:i/>
        </w:rPr>
        <w:t>References</w:t>
      </w:r>
    </w:p>
    <w:p w:rsidR="00DF7DFD" w:rsidRDefault="00DF7DFD" w:rsidP="00DF7DFD">
      <w:r w:rsidRPr="005C2EDE">
        <w:t xml:space="preserve">A. Abel, </w:t>
      </w:r>
      <w:proofErr w:type="spellStart"/>
      <w:r w:rsidRPr="005C2EDE">
        <w:t>B.Bernanke</w:t>
      </w:r>
      <w:proofErr w:type="spellEnd"/>
      <w:r w:rsidRPr="005C2EDE">
        <w:t xml:space="preserve"> and D. </w:t>
      </w:r>
      <w:proofErr w:type="spellStart"/>
      <w:r w:rsidRPr="005C2EDE">
        <w:t>Croushore</w:t>
      </w:r>
      <w:proofErr w:type="spellEnd"/>
      <w:r w:rsidRPr="005C2EDE">
        <w:t xml:space="preserve"> (2014). Macroeconomics (8th edition) Pearson Education</w:t>
      </w:r>
    </w:p>
    <w:p w:rsidR="00DF7DFD" w:rsidRDefault="00DF7DFD" w:rsidP="00DF7DFD">
      <w:proofErr w:type="spellStart"/>
      <w:r w:rsidRPr="005C2EDE">
        <w:t>Dornbusch</w:t>
      </w:r>
      <w:proofErr w:type="spellEnd"/>
      <w:r w:rsidRPr="005C2EDE">
        <w:t xml:space="preserve">, Fisher, </w:t>
      </w:r>
      <w:proofErr w:type="spellStart"/>
      <w:r w:rsidRPr="005C2EDE">
        <w:t>Startz</w:t>
      </w:r>
      <w:proofErr w:type="spellEnd"/>
      <w:r w:rsidRPr="005C2EDE">
        <w:t>. (2017) Macroeconomics (11th edition)</w:t>
      </w:r>
    </w:p>
    <w:p w:rsidR="00DF7DFD" w:rsidRDefault="00DF7DFD" w:rsidP="00DF7DFD">
      <w:r w:rsidRPr="005C2EDE">
        <w:t>Latest Economic Survey (Chapter- Inflation)</w:t>
      </w:r>
    </w:p>
    <w:p w:rsidR="00DF7DFD" w:rsidRDefault="00DF7DFD" w:rsidP="00DF7DFD">
      <w:r w:rsidRPr="005C2EDE">
        <w:t>National Accounts Statistics: Sources and Methods, CSO, Govt. of India</w:t>
      </w:r>
    </w:p>
    <w:p w:rsidR="00DF7DFD" w:rsidRDefault="00DF7DFD" w:rsidP="00DF7DFD">
      <w:r w:rsidRPr="005C2EDE">
        <w:t xml:space="preserve">N. G. </w:t>
      </w:r>
      <w:proofErr w:type="spellStart"/>
      <w:r w:rsidRPr="005C2EDE">
        <w:t>Mankiw</w:t>
      </w:r>
      <w:proofErr w:type="spellEnd"/>
      <w:r w:rsidRPr="005C2EDE">
        <w:t xml:space="preserve"> (2013) Macroeconomics (8th edition)</w:t>
      </w:r>
    </w:p>
    <w:p w:rsidR="00DF7DFD" w:rsidRDefault="00DF7DFD" w:rsidP="00DF7DFD">
      <w:r w:rsidRPr="005C2EDE">
        <w:t>O. Blanchard (2006), Macroeconomics (6th edition)</w:t>
      </w:r>
    </w:p>
    <w:p w:rsidR="00DF7DFD" w:rsidRDefault="00DF7DFD" w:rsidP="00DF7DFD">
      <w:proofErr w:type="spellStart"/>
      <w:proofErr w:type="gramStart"/>
      <w:r w:rsidRPr="005C2EDE">
        <w:t>Parha</w:t>
      </w:r>
      <w:proofErr w:type="spellEnd"/>
      <w:r w:rsidRPr="005C2EDE">
        <w:t xml:space="preserve"> Ray (2013)</w:t>
      </w:r>
      <w:r>
        <w:t>,</w:t>
      </w:r>
      <w:r w:rsidRPr="005C2EDE">
        <w:t xml:space="preserve"> Monetary Policy Oxford India Short Introduction.</w:t>
      </w:r>
      <w:proofErr w:type="gramEnd"/>
      <w:r w:rsidRPr="005C2EDE">
        <w:t xml:space="preserve"> What is </w:t>
      </w:r>
      <w:proofErr w:type="gramStart"/>
      <w:r w:rsidRPr="005C2EDE">
        <w:t>Monetary</w:t>
      </w:r>
      <w:proofErr w:type="gramEnd"/>
      <w:r w:rsidRPr="005C2EDE">
        <w:t xml:space="preserve"> policy?</w:t>
      </w:r>
    </w:p>
    <w:p w:rsidR="00DF7DFD" w:rsidRDefault="00DF7DFD" w:rsidP="00DF7DFD">
      <w:r w:rsidRPr="005C2EDE">
        <w:t xml:space="preserve">R. T. </w:t>
      </w:r>
      <w:proofErr w:type="spellStart"/>
      <w:r w:rsidRPr="005C2EDE">
        <w:t>Froyen</w:t>
      </w:r>
      <w:proofErr w:type="spellEnd"/>
      <w:r w:rsidRPr="005C2EDE">
        <w:t>, Macroeconomics: Theories and Policies, (10th edition) Pearson Education</w:t>
      </w:r>
    </w:p>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Default="00DF7DFD" w:rsidP="00DF7DFD"/>
    <w:p w:rsidR="00DF7DFD" w:rsidRPr="0053632B" w:rsidRDefault="00DF7DFD" w:rsidP="00DF7DFD">
      <w:pPr>
        <w:jc w:val="center"/>
        <w:rPr>
          <w:sz w:val="32"/>
          <w:u w:val="single"/>
        </w:rPr>
      </w:pPr>
      <w:r w:rsidRPr="0053632B">
        <w:rPr>
          <w:sz w:val="32"/>
          <w:u w:val="single"/>
        </w:rPr>
        <w:lastRenderedPageBreak/>
        <w:t>LESSON PLAN</w:t>
      </w:r>
    </w:p>
    <w:p w:rsidR="00DF7DFD" w:rsidRDefault="00DF7DFD" w:rsidP="00DF7DFD">
      <w:pPr>
        <w:jc w:val="center"/>
        <w:rPr>
          <w:b/>
          <w:sz w:val="32"/>
        </w:rPr>
      </w:pPr>
      <w:r w:rsidRPr="0053632B">
        <w:rPr>
          <w:b/>
          <w:sz w:val="32"/>
        </w:rPr>
        <w:t>201</w:t>
      </w:r>
      <w:r>
        <w:rPr>
          <w:b/>
          <w:sz w:val="32"/>
        </w:rPr>
        <w:t>9</w:t>
      </w:r>
      <w:r w:rsidRPr="0053632B">
        <w:rPr>
          <w:b/>
          <w:sz w:val="32"/>
        </w:rPr>
        <w:t>-</w:t>
      </w:r>
      <w:r>
        <w:rPr>
          <w:b/>
          <w:sz w:val="32"/>
        </w:rPr>
        <w:t>20</w:t>
      </w:r>
    </w:p>
    <w:p w:rsidR="00DF7DFD" w:rsidRDefault="00DF7DFD" w:rsidP="00DF7DFD">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V</w:t>
      </w:r>
    </w:p>
    <w:p w:rsidR="00DF7DFD" w:rsidRDefault="00DF7DFD" w:rsidP="00DF7DFD">
      <w:pPr>
        <w:rPr>
          <w:b/>
        </w:rPr>
      </w:pPr>
      <w:r w:rsidRPr="00436FA6">
        <w:rPr>
          <w:i/>
        </w:rPr>
        <w:t xml:space="preserve">Paper Name: </w:t>
      </w:r>
      <w:r>
        <w:rPr>
          <w:b/>
        </w:rPr>
        <w:t>Indian Economy-II</w:t>
      </w:r>
      <w:r>
        <w:t xml:space="preserve"> </w:t>
      </w:r>
      <w:r>
        <w:tab/>
      </w:r>
      <w:r w:rsidRPr="00436FA6">
        <w:rPr>
          <w:i/>
        </w:rPr>
        <w:t>Unique Paper Code:</w:t>
      </w:r>
      <w:r>
        <w:t xml:space="preserve"> </w:t>
      </w:r>
      <w:r>
        <w:rPr>
          <w:b/>
        </w:rPr>
        <w:t>12275401</w:t>
      </w:r>
    </w:p>
    <w:p w:rsidR="00DF7DFD" w:rsidRDefault="00DF7DFD" w:rsidP="00DF7DFD">
      <w:r>
        <w:rPr>
          <w:i/>
        </w:rPr>
        <w:t>Semester Duration:</w:t>
      </w:r>
      <w:r w:rsidRPr="00436FA6">
        <w:rPr>
          <w:i/>
        </w:rPr>
        <w:t xml:space="preserve"> </w:t>
      </w:r>
      <w:r>
        <w:rPr>
          <w:b/>
        </w:rPr>
        <w:t>1</w:t>
      </w:r>
      <w:r w:rsidRPr="009D7E47">
        <w:rPr>
          <w:b/>
          <w:vertAlign w:val="superscript"/>
        </w:rPr>
        <w:t>st</w:t>
      </w:r>
      <w:r>
        <w:rPr>
          <w:b/>
        </w:rPr>
        <w:t xml:space="preserve"> Jan’20 to 28</w:t>
      </w:r>
      <w:r w:rsidRPr="009D7E47">
        <w:rPr>
          <w:b/>
          <w:vertAlign w:val="superscript"/>
        </w:rPr>
        <w:t>th</w:t>
      </w:r>
      <w:r>
        <w:rPr>
          <w:b/>
        </w:rPr>
        <w:t xml:space="preserve"> April’20 (Mid-semester Break 9-15</w:t>
      </w:r>
      <w:r w:rsidRPr="009D7E47">
        <w:rPr>
          <w:b/>
          <w:vertAlign w:val="superscript"/>
        </w:rPr>
        <w:t>th</w:t>
      </w:r>
      <w:r>
        <w:rPr>
          <w:b/>
        </w:rPr>
        <w:t xml:space="preserve"> Mar’20)</w:t>
      </w:r>
    </w:p>
    <w:tbl>
      <w:tblPr>
        <w:tblStyle w:val="TableGrid"/>
        <w:tblW w:w="0" w:type="auto"/>
        <w:tblLook w:val="04A0"/>
      </w:tblPr>
      <w:tblGrid>
        <w:gridCol w:w="768"/>
        <w:gridCol w:w="629"/>
        <w:gridCol w:w="6361"/>
        <w:gridCol w:w="1818"/>
      </w:tblGrid>
      <w:tr w:rsidR="00DF7DFD" w:rsidTr="00D4263A">
        <w:tc>
          <w:tcPr>
            <w:tcW w:w="768" w:type="dxa"/>
          </w:tcPr>
          <w:p w:rsidR="00DF7DFD" w:rsidRPr="000F042F" w:rsidRDefault="00DF7DFD" w:rsidP="00D4263A">
            <w:pPr>
              <w:rPr>
                <w:i/>
                <w:sz w:val="24"/>
              </w:rPr>
            </w:pPr>
            <w:r w:rsidRPr="000F042F">
              <w:rPr>
                <w:i/>
                <w:sz w:val="24"/>
              </w:rPr>
              <w:t>Week</w:t>
            </w:r>
          </w:p>
        </w:tc>
        <w:tc>
          <w:tcPr>
            <w:tcW w:w="629" w:type="dxa"/>
          </w:tcPr>
          <w:p w:rsidR="00DF7DFD" w:rsidRPr="000F042F" w:rsidRDefault="00DF7DFD" w:rsidP="00D4263A">
            <w:pPr>
              <w:rPr>
                <w:i/>
                <w:sz w:val="24"/>
              </w:rPr>
            </w:pPr>
            <w:r w:rsidRPr="000F042F">
              <w:rPr>
                <w:i/>
                <w:sz w:val="24"/>
              </w:rPr>
              <w:t>Unit</w:t>
            </w:r>
          </w:p>
        </w:tc>
        <w:tc>
          <w:tcPr>
            <w:tcW w:w="6361" w:type="dxa"/>
          </w:tcPr>
          <w:p w:rsidR="00DF7DFD" w:rsidRPr="000F042F" w:rsidRDefault="00DF7DFD" w:rsidP="00D4263A">
            <w:pPr>
              <w:rPr>
                <w:i/>
                <w:sz w:val="24"/>
              </w:rPr>
            </w:pPr>
            <w:r w:rsidRPr="000F042F">
              <w:rPr>
                <w:i/>
                <w:sz w:val="24"/>
              </w:rPr>
              <w:t>Topic</w:t>
            </w:r>
          </w:p>
        </w:tc>
        <w:tc>
          <w:tcPr>
            <w:tcW w:w="1818" w:type="dxa"/>
          </w:tcPr>
          <w:p w:rsidR="00DF7DFD" w:rsidRPr="000F042F" w:rsidRDefault="00DF7DFD" w:rsidP="00D4263A">
            <w:pPr>
              <w:rPr>
                <w:i/>
                <w:sz w:val="24"/>
              </w:rPr>
            </w:pPr>
            <w:r w:rsidRPr="000F042F">
              <w:rPr>
                <w:i/>
                <w:sz w:val="24"/>
              </w:rPr>
              <w:t>References</w:t>
            </w:r>
          </w:p>
        </w:tc>
      </w:tr>
      <w:tr w:rsidR="00DF7DFD" w:rsidTr="00D4263A">
        <w:tc>
          <w:tcPr>
            <w:tcW w:w="768" w:type="dxa"/>
          </w:tcPr>
          <w:p w:rsidR="00DF7DFD" w:rsidRDefault="00DF7DFD" w:rsidP="00D4263A"/>
        </w:tc>
        <w:tc>
          <w:tcPr>
            <w:tcW w:w="629" w:type="dxa"/>
          </w:tcPr>
          <w:p w:rsidR="00DF7DFD" w:rsidRDefault="00DF7DFD" w:rsidP="00D4263A"/>
        </w:tc>
        <w:tc>
          <w:tcPr>
            <w:tcW w:w="6361" w:type="dxa"/>
          </w:tcPr>
          <w:p w:rsidR="00DF7DFD" w:rsidRDefault="00DF7DFD" w:rsidP="00D4263A"/>
        </w:tc>
        <w:tc>
          <w:tcPr>
            <w:tcW w:w="1818" w:type="dxa"/>
          </w:tcPr>
          <w:p w:rsidR="00DF7DFD" w:rsidRDefault="00DF7DFD" w:rsidP="00D4263A"/>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trends in various basic macroeconomic indicators for Indian economy, fiscal policy and their impact</w:t>
            </w:r>
          </w:p>
        </w:tc>
        <w:tc>
          <w:tcPr>
            <w:tcW w:w="1818" w:type="dxa"/>
            <w:vAlign w:val="bottom"/>
          </w:tcPr>
          <w:p w:rsidR="00DF7DFD" w:rsidRDefault="00DF7DFD" w:rsidP="00D4263A">
            <w:pPr>
              <w:rPr>
                <w:rFonts w:ascii="Calibri" w:hAnsi="Calibri" w:cs="Calibri"/>
                <w:color w:val="000000"/>
              </w:rPr>
            </w:pPr>
            <w:r>
              <w:rPr>
                <w:rFonts w:ascii="Calibri" w:hAnsi="Calibri" w:cs="Calibri"/>
                <w:color w:val="000000"/>
              </w:rPr>
              <w:t>Panda (2017)</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2</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 xml:space="preserve">trends in fiscal indicators, fiscal policies taken up by Indian government, their impact, </w:t>
            </w:r>
            <w:proofErr w:type="spellStart"/>
            <w:r>
              <w:rPr>
                <w:rFonts w:ascii="Calibri" w:hAnsi="Calibri" w:cs="Calibri"/>
                <w:color w:val="000000"/>
              </w:rPr>
              <w:t>budgetery</w:t>
            </w:r>
            <w:proofErr w:type="spellEnd"/>
            <w:r>
              <w:rPr>
                <w:rFonts w:ascii="Calibri" w:hAnsi="Calibri" w:cs="Calibri"/>
                <w:color w:val="000000"/>
              </w:rPr>
              <w:t xml:space="preserve"> developments</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Kapila</w:t>
            </w:r>
            <w:proofErr w:type="spellEnd"/>
            <w:r>
              <w:rPr>
                <w:rFonts w:ascii="Calibri" w:hAnsi="Calibri" w:cs="Calibri"/>
                <w:color w:val="000000"/>
              </w:rPr>
              <w:t xml:space="preserve"> (2017)</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3</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reversal of trends in output, employment and inflation from 2003-08 to 2008-13, exploring various causes cited by different group of economists</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Balakrishnan</w:t>
            </w:r>
            <w:proofErr w:type="spellEnd"/>
            <w:r>
              <w:rPr>
                <w:rFonts w:ascii="Calibri" w:hAnsi="Calibri" w:cs="Calibri"/>
                <w:color w:val="000000"/>
              </w:rPr>
              <w:t xml:space="preserve"> (2014)</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4</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India's foreign trade policy in the past, recommendations for future trade policies by economists</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Kanagasabapathy</w:t>
            </w:r>
            <w:proofErr w:type="spellEnd"/>
            <w:r>
              <w:rPr>
                <w:rFonts w:ascii="Calibri" w:hAnsi="Calibri" w:cs="Calibri"/>
                <w:color w:val="000000"/>
              </w:rPr>
              <w:t xml:space="preserve"> et al (2013)</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5</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new foreign trade policy of Indian economy</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Dhar</w:t>
            </w:r>
            <w:proofErr w:type="spellEnd"/>
            <w:r>
              <w:rPr>
                <w:rFonts w:ascii="Calibri" w:hAnsi="Calibri" w:cs="Calibri"/>
                <w:color w:val="000000"/>
              </w:rPr>
              <w:t xml:space="preserve"> (2015)</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6</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multitude of labor laws in Indian economy, their impact on manufacturing sector structure, concept of jobless growth</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Bhagwati</w:t>
            </w:r>
            <w:proofErr w:type="spellEnd"/>
            <w:r>
              <w:rPr>
                <w:rFonts w:ascii="Calibri" w:hAnsi="Calibri" w:cs="Calibri"/>
                <w:color w:val="000000"/>
              </w:rPr>
              <w:t xml:space="preserve"> and </w:t>
            </w:r>
            <w:proofErr w:type="spellStart"/>
            <w:r>
              <w:rPr>
                <w:rFonts w:ascii="Calibri" w:hAnsi="Calibri" w:cs="Calibri"/>
                <w:color w:val="000000"/>
              </w:rPr>
              <w:t>Panagariya</w:t>
            </w:r>
            <w:proofErr w:type="spellEnd"/>
            <w:r>
              <w:rPr>
                <w:rFonts w:ascii="Calibri" w:hAnsi="Calibri" w:cs="Calibri"/>
                <w:color w:val="000000"/>
              </w:rPr>
              <w:t xml:space="preserve"> (2012)</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7</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trends in growth of output, productivity and employment in agriculture sector</w:t>
            </w:r>
          </w:p>
        </w:tc>
        <w:tc>
          <w:tcPr>
            <w:tcW w:w="1818" w:type="dxa"/>
            <w:vAlign w:val="bottom"/>
          </w:tcPr>
          <w:p w:rsidR="00DF7DFD" w:rsidRDefault="00DF7DFD" w:rsidP="00D4263A">
            <w:pPr>
              <w:rPr>
                <w:rFonts w:ascii="Calibri" w:hAnsi="Calibri" w:cs="Calibri"/>
                <w:color w:val="000000"/>
              </w:rPr>
            </w:pPr>
            <w:r>
              <w:rPr>
                <w:rFonts w:ascii="Calibri" w:hAnsi="Calibri" w:cs="Calibri"/>
                <w:color w:val="000000"/>
              </w:rPr>
              <w:t>Dev (2012)</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8</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agricultural policies, shortcomings in current agrarian policy structure, drawbacks of subsidy system, shortage of investment in agricultural sector</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Gulati</w:t>
            </w:r>
            <w:proofErr w:type="spellEnd"/>
            <w:r>
              <w:rPr>
                <w:rFonts w:ascii="Calibri" w:hAnsi="Calibri" w:cs="Calibri"/>
                <w:color w:val="000000"/>
              </w:rPr>
              <w:t xml:space="preserve"> &amp; </w:t>
            </w:r>
            <w:proofErr w:type="spellStart"/>
            <w:r>
              <w:rPr>
                <w:rFonts w:ascii="Calibri" w:hAnsi="Calibri" w:cs="Calibri"/>
                <w:color w:val="000000"/>
              </w:rPr>
              <w:t>Saini</w:t>
            </w:r>
            <w:proofErr w:type="spellEnd"/>
            <w:r>
              <w:rPr>
                <w:rFonts w:ascii="Calibri" w:hAnsi="Calibri" w:cs="Calibri"/>
                <w:color w:val="000000"/>
              </w:rPr>
              <w:t xml:space="preserve"> (2017)</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9</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Agriculture policies in planning stage, Direct benefit transfer policy, recommendations for future agricultural policy</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Gulati</w:t>
            </w:r>
            <w:proofErr w:type="spellEnd"/>
            <w:r>
              <w:rPr>
                <w:rFonts w:ascii="Calibri" w:hAnsi="Calibri" w:cs="Calibri"/>
                <w:color w:val="000000"/>
              </w:rPr>
              <w:t xml:space="preserve"> &amp; </w:t>
            </w:r>
            <w:proofErr w:type="spellStart"/>
            <w:r>
              <w:rPr>
                <w:rFonts w:ascii="Calibri" w:hAnsi="Calibri" w:cs="Calibri"/>
                <w:color w:val="000000"/>
              </w:rPr>
              <w:t>Saini</w:t>
            </w:r>
            <w:proofErr w:type="spellEnd"/>
            <w:r>
              <w:rPr>
                <w:rFonts w:ascii="Calibri" w:hAnsi="Calibri" w:cs="Calibri"/>
                <w:color w:val="000000"/>
              </w:rPr>
              <w:t xml:space="preserve"> (2017)</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10</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agricultural pricing policy, concept calculation and data collection for Minimum Support Prices, trends in MSP and relation to farmer's income</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Rao</w:t>
            </w:r>
            <w:proofErr w:type="spellEnd"/>
            <w:r>
              <w:rPr>
                <w:rFonts w:ascii="Calibri" w:hAnsi="Calibri" w:cs="Calibri"/>
                <w:color w:val="000000"/>
              </w:rPr>
              <w:t xml:space="preserve"> &amp; Dev (2010)</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11</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 xml:space="preserve">Economic reforms of 1990-91, their impact on manufacturing sector growth, </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Nagraj</w:t>
            </w:r>
            <w:proofErr w:type="spellEnd"/>
            <w:r>
              <w:rPr>
                <w:rFonts w:ascii="Calibri" w:hAnsi="Calibri" w:cs="Calibri"/>
                <w:color w:val="000000"/>
              </w:rPr>
              <w:t xml:space="preserve"> (2017)</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12</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privatization policy of 1990-91, disinvestment, its impact on investment structure of Indian economy, impact on aggregate growth in Indian economy</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Nayak</w:t>
            </w:r>
            <w:proofErr w:type="spellEnd"/>
            <w:r>
              <w:rPr>
                <w:rFonts w:ascii="Calibri" w:hAnsi="Calibri" w:cs="Calibri"/>
                <w:color w:val="000000"/>
              </w:rPr>
              <w:t xml:space="preserve"> (2012)</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13</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FDI and Portfolio Investment Flows and Development, advantages of FDI over FPI</w:t>
            </w:r>
          </w:p>
        </w:tc>
        <w:tc>
          <w:tcPr>
            <w:tcW w:w="181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14</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Vulnerability of Indian economy to external economic shocks due to FPI, measures required to boost FDI in Indian economy</w:t>
            </w:r>
          </w:p>
        </w:tc>
        <w:tc>
          <w:tcPr>
            <w:tcW w:w="181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t>15</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Antitrust laws, meaning, Competition Act, MRTP Act, features of anti-trust laws in India and their drawbacks</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Bhattacharjea</w:t>
            </w:r>
            <w:proofErr w:type="spellEnd"/>
            <w:r>
              <w:rPr>
                <w:rFonts w:ascii="Calibri" w:hAnsi="Calibri" w:cs="Calibri"/>
                <w:color w:val="000000"/>
              </w:rPr>
              <w:t xml:space="preserve"> (2012)</w:t>
            </w:r>
          </w:p>
        </w:tc>
      </w:tr>
      <w:tr w:rsidR="00DF7DFD" w:rsidTr="00D4263A">
        <w:tc>
          <w:tcPr>
            <w:tcW w:w="768" w:type="dxa"/>
            <w:vAlign w:val="bottom"/>
          </w:tcPr>
          <w:p w:rsidR="00DF7DFD" w:rsidRDefault="00DF7DFD" w:rsidP="00D4263A">
            <w:pPr>
              <w:jc w:val="right"/>
              <w:rPr>
                <w:rFonts w:ascii="Calibri" w:hAnsi="Calibri" w:cs="Calibri"/>
                <w:color w:val="000000"/>
              </w:rPr>
            </w:pPr>
            <w:r>
              <w:rPr>
                <w:rFonts w:ascii="Calibri" w:hAnsi="Calibri" w:cs="Calibri"/>
                <w:color w:val="000000"/>
              </w:rPr>
              <w:lastRenderedPageBreak/>
              <w:t>16</w:t>
            </w:r>
          </w:p>
        </w:tc>
        <w:tc>
          <w:tcPr>
            <w:tcW w:w="629"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361" w:type="dxa"/>
            <w:vAlign w:val="bottom"/>
          </w:tcPr>
          <w:p w:rsidR="00DF7DFD" w:rsidRDefault="00DF7DFD" w:rsidP="00D4263A">
            <w:pPr>
              <w:rPr>
                <w:rFonts w:ascii="Calibri" w:hAnsi="Calibri" w:cs="Calibri"/>
                <w:color w:val="000000"/>
              </w:rPr>
            </w:pPr>
            <w:r>
              <w:rPr>
                <w:rFonts w:ascii="Calibri" w:hAnsi="Calibri" w:cs="Calibri"/>
                <w:color w:val="000000"/>
              </w:rPr>
              <w:t>Trends and performance of services sector in Indian economy, major driving sub-sectors in services, trade in services</w:t>
            </w:r>
          </w:p>
        </w:tc>
        <w:tc>
          <w:tcPr>
            <w:tcW w:w="1818" w:type="dxa"/>
            <w:vAlign w:val="bottom"/>
          </w:tcPr>
          <w:p w:rsidR="00DF7DFD" w:rsidRDefault="00DF7DFD" w:rsidP="00D4263A">
            <w:pPr>
              <w:rPr>
                <w:rFonts w:ascii="Calibri" w:hAnsi="Calibri" w:cs="Calibri"/>
                <w:color w:val="000000"/>
              </w:rPr>
            </w:pPr>
            <w:proofErr w:type="spellStart"/>
            <w:r>
              <w:rPr>
                <w:rFonts w:ascii="Calibri" w:hAnsi="Calibri" w:cs="Calibri"/>
                <w:color w:val="000000"/>
              </w:rPr>
              <w:t>Chanda</w:t>
            </w:r>
            <w:proofErr w:type="spellEnd"/>
            <w:r>
              <w:rPr>
                <w:rFonts w:ascii="Calibri" w:hAnsi="Calibri" w:cs="Calibri"/>
                <w:color w:val="000000"/>
              </w:rPr>
              <w:t xml:space="preserve"> (2012)</w:t>
            </w:r>
          </w:p>
        </w:tc>
      </w:tr>
    </w:tbl>
    <w:p w:rsidR="00DF7DFD" w:rsidRDefault="00DF7DFD" w:rsidP="00DF7DFD"/>
    <w:p w:rsidR="00DF7DFD" w:rsidRPr="0017431A" w:rsidRDefault="00DF7DFD" w:rsidP="00DF7DFD">
      <w:pPr>
        <w:rPr>
          <w:i/>
        </w:rPr>
      </w:pPr>
      <w:r>
        <w:rPr>
          <w:i/>
        </w:rPr>
        <w:t>References</w:t>
      </w:r>
    </w:p>
    <w:p w:rsidR="00DF7DFD" w:rsidRDefault="00DF7DFD" w:rsidP="00DF7DFD">
      <w:proofErr w:type="spellStart"/>
      <w:r w:rsidRPr="00B77A51">
        <w:t>Aditya</w:t>
      </w:r>
      <w:proofErr w:type="spellEnd"/>
      <w:r w:rsidRPr="00B77A51">
        <w:t xml:space="preserve"> </w:t>
      </w:r>
      <w:proofErr w:type="spellStart"/>
      <w:r w:rsidRPr="00B77A51">
        <w:t>Bhattacharjea</w:t>
      </w:r>
      <w:proofErr w:type="spellEnd"/>
      <w:r w:rsidRPr="00B77A51">
        <w:t>, 2012, Antitrust Law, in New Oxford Companion to Economics in India (referred to as NOC hereafter).</w:t>
      </w:r>
    </w:p>
    <w:p w:rsidR="00DF7DFD" w:rsidRDefault="00DF7DFD" w:rsidP="00DF7DFD">
      <w:r w:rsidRPr="00B77A51">
        <w:t xml:space="preserve">Ashok </w:t>
      </w:r>
      <w:proofErr w:type="spellStart"/>
      <w:r w:rsidRPr="00B77A51">
        <w:t>Gulati</w:t>
      </w:r>
      <w:proofErr w:type="spellEnd"/>
      <w:r w:rsidRPr="00B77A51">
        <w:t xml:space="preserve"> and </w:t>
      </w:r>
      <w:proofErr w:type="spellStart"/>
      <w:r w:rsidRPr="00B77A51">
        <w:t>Shweta</w:t>
      </w:r>
      <w:proofErr w:type="spellEnd"/>
      <w:r w:rsidRPr="00B77A51">
        <w:t xml:space="preserve"> </w:t>
      </w:r>
      <w:proofErr w:type="spellStart"/>
      <w:r w:rsidRPr="00B77A51">
        <w:t>Saini</w:t>
      </w:r>
      <w:proofErr w:type="spellEnd"/>
      <w:r w:rsidRPr="00B77A51">
        <w:t xml:space="preserve">, 25 Years of Policy Tinkering in Agriculture, in </w:t>
      </w:r>
      <w:proofErr w:type="spellStart"/>
      <w:r w:rsidRPr="00B77A51">
        <w:t>Rakesh</w:t>
      </w:r>
      <w:proofErr w:type="spellEnd"/>
      <w:r w:rsidRPr="00B77A51">
        <w:t xml:space="preserve"> Mohan (</w:t>
      </w:r>
      <w:proofErr w:type="spellStart"/>
      <w:r w:rsidRPr="00B77A51">
        <w:t>ed</w:t>
      </w:r>
      <w:proofErr w:type="spellEnd"/>
      <w:r w:rsidRPr="00B77A51">
        <w:t>), India Tran</w:t>
      </w:r>
      <w:r>
        <w:t>s</w:t>
      </w:r>
      <w:r w:rsidRPr="00B77A51">
        <w:t>formed, Penguin (Viking) 2017</w:t>
      </w:r>
    </w:p>
    <w:p w:rsidR="00DF7DFD" w:rsidRDefault="00DF7DFD" w:rsidP="00DF7DFD">
      <w:proofErr w:type="spellStart"/>
      <w:proofErr w:type="gramStart"/>
      <w:r w:rsidRPr="00B77A51">
        <w:t>Bhagwati</w:t>
      </w:r>
      <w:proofErr w:type="spellEnd"/>
      <w:r w:rsidRPr="00B77A51">
        <w:t xml:space="preserve"> and </w:t>
      </w:r>
      <w:proofErr w:type="spellStart"/>
      <w:r w:rsidRPr="00B77A51">
        <w:t>Panagariya</w:t>
      </w:r>
      <w:proofErr w:type="spellEnd"/>
      <w:r w:rsidRPr="00B77A51">
        <w:t xml:space="preserve">, 2012, A Multitude of </w:t>
      </w:r>
      <w:proofErr w:type="spellStart"/>
      <w:r w:rsidRPr="00B77A51">
        <w:t>Labour</w:t>
      </w:r>
      <w:proofErr w:type="spellEnd"/>
      <w:r w:rsidRPr="00B77A51">
        <w:t xml:space="preserve"> Laws and their Reforms in India's Tryst with Destiny, Collins Business, </w:t>
      </w:r>
      <w:proofErr w:type="spellStart"/>
      <w:r w:rsidRPr="00B77A51">
        <w:t>Noida</w:t>
      </w:r>
      <w:proofErr w:type="spellEnd"/>
      <w:r w:rsidRPr="00B77A51">
        <w:t>, Ch. 8.</w:t>
      </w:r>
      <w:proofErr w:type="gramEnd"/>
    </w:p>
    <w:p w:rsidR="00DF7DFD" w:rsidRDefault="00DF7DFD" w:rsidP="00DF7DFD">
      <w:proofErr w:type="spellStart"/>
      <w:r w:rsidRPr="00B77A51">
        <w:t>Biswajit</w:t>
      </w:r>
      <w:proofErr w:type="spellEnd"/>
      <w:r w:rsidRPr="00B77A51">
        <w:t xml:space="preserve"> </w:t>
      </w:r>
      <w:proofErr w:type="spellStart"/>
      <w:r w:rsidRPr="00B77A51">
        <w:t>Dhar</w:t>
      </w:r>
      <w:proofErr w:type="spellEnd"/>
      <w:r w:rsidRPr="00B77A51">
        <w:t xml:space="preserve"> 2015, India's New Foreign Trade Policy, EPW, May 24.</w:t>
      </w:r>
    </w:p>
    <w:p w:rsidR="00DF7DFD" w:rsidRDefault="00DF7DFD" w:rsidP="00DF7DFD">
      <w:r w:rsidRPr="00B77A51">
        <w:t xml:space="preserve">Chandrasekhar </w:t>
      </w:r>
      <w:proofErr w:type="spellStart"/>
      <w:r w:rsidRPr="00B77A51">
        <w:t>Rao</w:t>
      </w:r>
      <w:proofErr w:type="spellEnd"/>
      <w:r w:rsidRPr="00B77A51">
        <w:t xml:space="preserve"> and </w:t>
      </w:r>
      <w:proofErr w:type="spellStart"/>
      <w:r w:rsidRPr="00B77A51">
        <w:t>Mahendra</w:t>
      </w:r>
      <w:proofErr w:type="spellEnd"/>
      <w:r w:rsidRPr="00B77A51">
        <w:t xml:space="preserve"> Dev, 2010, Agricultural Price Policy, Farm Profitability and Food Security, EPW, June 26. pp. 174- 175 (Introduction), 180-181 (Section 5 &amp; 6)</w:t>
      </w:r>
    </w:p>
    <w:p w:rsidR="00DF7DFD" w:rsidRDefault="00DF7DFD" w:rsidP="00DF7DFD">
      <w:r w:rsidRPr="00B77A51">
        <w:t xml:space="preserve">Editor’s notes, Fiscal and Budgetary Developments, </w:t>
      </w:r>
      <w:proofErr w:type="spellStart"/>
      <w:r w:rsidRPr="00B77A51">
        <w:t>Uma</w:t>
      </w:r>
      <w:proofErr w:type="spellEnd"/>
      <w:r w:rsidRPr="00B77A51">
        <w:t xml:space="preserve"> </w:t>
      </w:r>
      <w:proofErr w:type="spellStart"/>
      <w:r w:rsidRPr="00B77A51">
        <w:t>Kapila</w:t>
      </w:r>
      <w:proofErr w:type="spellEnd"/>
      <w:r w:rsidRPr="00B77A51">
        <w:t>(ed.), Indian Economy since Independence, 28th edition, Academic Foundation, Delhi, Ch. 5.</w:t>
      </w:r>
    </w:p>
    <w:p w:rsidR="00DF7DFD" w:rsidRDefault="00DF7DFD" w:rsidP="00DF7DFD">
      <w:r w:rsidRPr="00B77A51">
        <w:t xml:space="preserve">K </w:t>
      </w:r>
      <w:proofErr w:type="spellStart"/>
      <w:r w:rsidRPr="00B77A51">
        <w:t>Kanagasabapathy</w:t>
      </w:r>
      <w:proofErr w:type="spellEnd"/>
      <w:r w:rsidRPr="00B77A51">
        <w:t xml:space="preserve">, </w:t>
      </w:r>
      <w:proofErr w:type="spellStart"/>
      <w:r w:rsidRPr="00B77A51">
        <w:t>Vishakha</w:t>
      </w:r>
      <w:proofErr w:type="spellEnd"/>
      <w:r w:rsidRPr="00B77A51">
        <w:t xml:space="preserve"> G </w:t>
      </w:r>
      <w:proofErr w:type="spellStart"/>
      <w:r w:rsidRPr="00B77A51">
        <w:t>Tilak</w:t>
      </w:r>
      <w:proofErr w:type="spellEnd"/>
      <w:r w:rsidRPr="00B77A51">
        <w:t xml:space="preserve">, and R </w:t>
      </w:r>
      <w:proofErr w:type="spellStart"/>
      <w:r w:rsidRPr="00B77A51">
        <w:t>Krishnaswamy</w:t>
      </w:r>
      <w:proofErr w:type="spellEnd"/>
      <w:r w:rsidRPr="00B77A51">
        <w:t>, 2013, A Rethink on India’s Foreign Trade Policy, EPW August 3.</w:t>
      </w:r>
    </w:p>
    <w:p w:rsidR="00DF7DFD" w:rsidRDefault="00DF7DFD" w:rsidP="00DF7DFD">
      <w:proofErr w:type="spellStart"/>
      <w:r w:rsidRPr="00B77A51">
        <w:t>Mahendra</w:t>
      </w:r>
      <w:proofErr w:type="spellEnd"/>
      <w:r w:rsidRPr="00B77A51">
        <w:t xml:space="preserve"> Dev, 2012, Agricultural Development, in K. </w:t>
      </w:r>
      <w:proofErr w:type="spellStart"/>
      <w:r w:rsidRPr="00B77A51">
        <w:t>Basu</w:t>
      </w:r>
      <w:proofErr w:type="spellEnd"/>
      <w:r w:rsidRPr="00B77A51">
        <w:t xml:space="preserve"> and A. </w:t>
      </w:r>
      <w:proofErr w:type="spellStart"/>
      <w:r w:rsidRPr="00B77A51">
        <w:t>Maertens</w:t>
      </w:r>
      <w:proofErr w:type="spellEnd"/>
      <w:r w:rsidRPr="00B77A51">
        <w:t xml:space="preserve"> (</w:t>
      </w:r>
      <w:proofErr w:type="spellStart"/>
      <w:proofErr w:type="gramStart"/>
      <w:r w:rsidRPr="00B77A51">
        <w:t>eds</w:t>
      </w:r>
      <w:proofErr w:type="spellEnd"/>
      <w:proofErr w:type="gramEnd"/>
      <w:r w:rsidRPr="00B77A51">
        <w:t>), 2012, NOC. pp. 12-14.</w:t>
      </w:r>
    </w:p>
    <w:p w:rsidR="00DF7DFD" w:rsidRDefault="00DF7DFD" w:rsidP="00DF7DFD">
      <w:proofErr w:type="spellStart"/>
      <w:r w:rsidRPr="00B77A51">
        <w:t>Manoj</w:t>
      </w:r>
      <w:proofErr w:type="spellEnd"/>
      <w:r w:rsidRPr="00B77A51">
        <w:t xml:space="preserve"> Panda, 2017, Macroeconomic Scenario and Policy Options, in </w:t>
      </w:r>
      <w:proofErr w:type="spellStart"/>
      <w:r w:rsidRPr="00B77A51">
        <w:t>Mahendra</w:t>
      </w:r>
      <w:proofErr w:type="spellEnd"/>
      <w:r w:rsidRPr="00B77A51">
        <w:t xml:space="preserve"> Dev (Ed), India Development Report 2017 (OUP)</w:t>
      </w:r>
    </w:p>
    <w:p w:rsidR="00DF7DFD" w:rsidRDefault="00DF7DFD" w:rsidP="00DF7DFD">
      <w:proofErr w:type="spellStart"/>
      <w:r w:rsidRPr="00B77A51">
        <w:t>Nagesh</w:t>
      </w:r>
      <w:proofErr w:type="spellEnd"/>
      <w:r w:rsidRPr="00B77A51">
        <w:t xml:space="preserve"> Kumar, 2014, FDI and Portfolio Investment Flows and Development: A Perspective on Indian Experience in </w:t>
      </w:r>
      <w:proofErr w:type="spellStart"/>
      <w:r w:rsidRPr="00B77A51">
        <w:t>Uma</w:t>
      </w:r>
      <w:proofErr w:type="spellEnd"/>
      <w:r w:rsidRPr="00B77A51">
        <w:t xml:space="preserve"> </w:t>
      </w:r>
      <w:proofErr w:type="spellStart"/>
      <w:r w:rsidRPr="00B77A51">
        <w:t>Kapila</w:t>
      </w:r>
      <w:proofErr w:type="spellEnd"/>
      <w:r w:rsidRPr="00B77A51">
        <w:t xml:space="preserve"> (ed.), Indian Economy Since Independence, 26th edition, 2015-16. </w:t>
      </w:r>
      <w:proofErr w:type="gramStart"/>
      <w:r w:rsidRPr="00B77A51">
        <w:t>Academic Foundation, Delhi, Ch. 40 or 28th edition Ch. 35.</w:t>
      </w:r>
      <w:proofErr w:type="gramEnd"/>
    </w:p>
    <w:p w:rsidR="00DF7DFD" w:rsidRDefault="00DF7DFD" w:rsidP="00DF7DFD">
      <w:proofErr w:type="spellStart"/>
      <w:r w:rsidRPr="00B77A51">
        <w:t>Pulapre</w:t>
      </w:r>
      <w:proofErr w:type="spellEnd"/>
      <w:r w:rsidRPr="00B77A51">
        <w:t xml:space="preserve"> </w:t>
      </w:r>
      <w:proofErr w:type="spellStart"/>
      <w:r w:rsidRPr="00B77A51">
        <w:t>Balakrishnan</w:t>
      </w:r>
      <w:proofErr w:type="spellEnd"/>
      <w:r w:rsidRPr="00B77A51">
        <w:t>, 2014, The Great Reversal: A Macro Story, EPW, May 24.</w:t>
      </w:r>
    </w:p>
    <w:p w:rsidR="00DF7DFD" w:rsidRDefault="00DF7DFD" w:rsidP="00DF7DFD">
      <w:proofErr w:type="spellStart"/>
      <w:proofErr w:type="gramStart"/>
      <w:r w:rsidRPr="00B77A51">
        <w:t>Pulin</w:t>
      </w:r>
      <w:proofErr w:type="spellEnd"/>
      <w:r w:rsidRPr="00B77A51">
        <w:t xml:space="preserve"> </w:t>
      </w:r>
      <w:proofErr w:type="spellStart"/>
      <w:r w:rsidRPr="00B77A51">
        <w:t>Nayak</w:t>
      </w:r>
      <w:proofErr w:type="spellEnd"/>
      <w:r w:rsidRPr="00B77A51">
        <w:t>, 2012, Privatization, in NOC.</w:t>
      </w:r>
      <w:proofErr w:type="gramEnd"/>
    </w:p>
    <w:p w:rsidR="00DF7DFD" w:rsidRDefault="00DF7DFD" w:rsidP="00DF7DFD">
      <w:r w:rsidRPr="00B77A51">
        <w:t xml:space="preserve">R. </w:t>
      </w:r>
      <w:proofErr w:type="spellStart"/>
      <w:r w:rsidRPr="00B77A51">
        <w:t>Nagaraj</w:t>
      </w:r>
      <w:proofErr w:type="spellEnd"/>
      <w:r w:rsidRPr="00B77A51">
        <w:t>, 2017, Economic Reforms and Manufacturing sector Growth, in Economic and Political Weekly, 14 Jan 2017</w:t>
      </w:r>
    </w:p>
    <w:p w:rsidR="00DF7DFD" w:rsidRDefault="00DF7DFD" w:rsidP="00DF7DFD">
      <w:proofErr w:type="spellStart"/>
      <w:r w:rsidRPr="00B77A51">
        <w:t>Rupa</w:t>
      </w:r>
      <w:proofErr w:type="spellEnd"/>
      <w:r w:rsidRPr="00B77A51">
        <w:t xml:space="preserve"> </w:t>
      </w:r>
      <w:proofErr w:type="spellStart"/>
      <w:r w:rsidRPr="00B77A51">
        <w:t>Chanda</w:t>
      </w:r>
      <w:proofErr w:type="spellEnd"/>
      <w:r w:rsidRPr="00B77A51">
        <w:t>, 2012, Services Led Growth in NOC.</w:t>
      </w:r>
    </w:p>
    <w:p w:rsidR="00DF7DFD" w:rsidRDefault="00DF7DFD" w:rsidP="00DF7DFD"/>
    <w:p w:rsidR="00DF7DFD" w:rsidRDefault="00DF7DFD" w:rsidP="00DF7DFD"/>
    <w:p w:rsidR="00DF7DFD" w:rsidRPr="0053632B" w:rsidRDefault="00DF7DFD" w:rsidP="00DF7DFD">
      <w:pPr>
        <w:jc w:val="center"/>
        <w:rPr>
          <w:sz w:val="32"/>
          <w:u w:val="single"/>
        </w:rPr>
      </w:pPr>
      <w:r w:rsidRPr="0053632B">
        <w:rPr>
          <w:sz w:val="32"/>
          <w:u w:val="single"/>
        </w:rPr>
        <w:lastRenderedPageBreak/>
        <w:t>LESSON PLAN</w:t>
      </w:r>
    </w:p>
    <w:p w:rsidR="00DF7DFD" w:rsidRDefault="00DF7DFD" w:rsidP="00DF7DFD">
      <w:pPr>
        <w:jc w:val="center"/>
        <w:rPr>
          <w:b/>
          <w:sz w:val="32"/>
        </w:rPr>
      </w:pPr>
      <w:r w:rsidRPr="0053632B">
        <w:rPr>
          <w:b/>
          <w:sz w:val="32"/>
        </w:rPr>
        <w:t>201</w:t>
      </w:r>
      <w:r>
        <w:rPr>
          <w:b/>
          <w:sz w:val="32"/>
        </w:rPr>
        <w:t>9</w:t>
      </w:r>
      <w:r w:rsidRPr="0053632B">
        <w:rPr>
          <w:b/>
          <w:sz w:val="32"/>
        </w:rPr>
        <w:t>-</w:t>
      </w:r>
      <w:r>
        <w:rPr>
          <w:b/>
          <w:sz w:val="32"/>
        </w:rPr>
        <w:t>20</w:t>
      </w:r>
    </w:p>
    <w:p w:rsidR="00DF7DFD" w:rsidRDefault="00DF7DFD" w:rsidP="00DF7DFD">
      <w:r w:rsidRPr="00436FA6">
        <w:rPr>
          <w:i/>
        </w:rPr>
        <w:t>Course Name:</w:t>
      </w:r>
      <w:r>
        <w:t xml:space="preserve"> </w:t>
      </w:r>
      <w:r w:rsidRPr="000F042F">
        <w:rPr>
          <w:b/>
        </w:rPr>
        <w:t xml:space="preserve">Skill Enhancement Course for </w:t>
      </w:r>
      <w:proofErr w:type="gramStart"/>
      <w:r w:rsidRPr="000F042F">
        <w:rPr>
          <w:b/>
        </w:rPr>
        <w:t>BA(</w:t>
      </w:r>
      <w:proofErr w:type="gramEnd"/>
      <w:r w:rsidRPr="000F042F">
        <w:rPr>
          <w:b/>
        </w:rPr>
        <w:t>Program) Semester IV</w:t>
      </w:r>
    </w:p>
    <w:p w:rsidR="00DF7DFD" w:rsidRDefault="00DF7DFD" w:rsidP="00DF7DFD">
      <w:pPr>
        <w:rPr>
          <w:b/>
        </w:rPr>
      </w:pPr>
      <w:r w:rsidRPr="00436FA6">
        <w:rPr>
          <w:i/>
        </w:rPr>
        <w:t xml:space="preserve">Paper Name: </w:t>
      </w:r>
      <w:r w:rsidRPr="000F042F">
        <w:rPr>
          <w:b/>
        </w:rPr>
        <w:t>Research Methodology</w:t>
      </w:r>
      <w:r>
        <w:t xml:space="preserve"> </w:t>
      </w:r>
      <w:r>
        <w:tab/>
      </w:r>
      <w:r w:rsidRPr="00436FA6">
        <w:rPr>
          <w:i/>
        </w:rPr>
        <w:t>Unique Paper Code:</w:t>
      </w:r>
      <w:r>
        <w:t xml:space="preserve"> </w:t>
      </w:r>
      <w:r w:rsidRPr="000F042F">
        <w:rPr>
          <w:b/>
        </w:rPr>
        <w:t>62273426</w:t>
      </w:r>
    </w:p>
    <w:p w:rsidR="00DF7DFD" w:rsidRDefault="00DF7DFD" w:rsidP="00DF7DFD">
      <w:r>
        <w:rPr>
          <w:i/>
        </w:rPr>
        <w:t>Semester Duration</w:t>
      </w:r>
      <w:r w:rsidRPr="00436FA6">
        <w:rPr>
          <w:i/>
        </w:rPr>
        <w:t>:</w:t>
      </w:r>
      <w:r>
        <w:rPr>
          <w:b/>
        </w:rPr>
        <w:t xml:space="preserve"> 1</w:t>
      </w:r>
      <w:r w:rsidRPr="00DF4354">
        <w:rPr>
          <w:b/>
          <w:vertAlign w:val="superscript"/>
        </w:rPr>
        <w:t>st</w:t>
      </w:r>
      <w:r>
        <w:rPr>
          <w:b/>
        </w:rPr>
        <w:t xml:space="preserve"> Jan’20 to 28</w:t>
      </w:r>
      <w:r w:rsidRPr="00DF4354">
        <w:rPr>
          <w:b/>
          <w:vertAlign w:val="superscript"/>
        </w:rPr>
        <w:t>th</w:t>
      </w:r>
      <w:r>
        <w:rPr>
          <w:b/>
        </w:rPr>
        <w:t xml:space="preserve"> April’20 (Mid-semester Break 9-15</w:t>
      </w:r>
      <w:r w:rsidRPr="00DF4354">
        <w:rPr>
          <w:b/>
          <w:vertAlign w:val="superscript"/>
        </w:rPr>
        <w:t>th</w:t>
      </w:r>
      <w:r>
        <w:rPr>
          <w:b/>
        </w:rPr>
        <w:t xml:space="preserve"> Mar’20)</w:t>
      </w:r>
    </w:p>
    <w:tbl>
      <w:tblPr>
        <w:tblStyle w:val="TableGrid"/>
        <w:tblW w:w="0" w:type="auto"/>
        <w:tblLayout w:type="fixed"/>
        <w:tblLook w:val="04A0"/>
      </w:tblPr>
      <w:tblGrid>
        <w:gridCol w:w="828"/>
        <w:gridCol w:w="720"/>
        <w:gridCol w:w="6930"/>
        <w:gridCol w:w="1098"/>
      </w:tblGrid>
      <w:tr w:rsidR="00DF7DFD" w:rsidTr="00D4263A">
        <w:tc>
          <w:tcPr>
            <w:tcW w:w="828" w:type="dxa"/>
          </w:tcPr>
          <w:p w:rsidR="00DF7DFD" w:rsidRPr="000F042F" w:rsidRDefault="00DF7DFD" w:rsidP="00D4263A">
            <w:pPr>
              <w:rPr>
                <w:i/>
                <w:sz w:val="24"/>
              </w:rPr>
            </w:pPr>
            <w:r w:rsidRPr="000F042F">
              <w:rPr>
                <w:i/>
                <w:sz w:val="24"/>
              </w:rPr>
              <w:t>Week</w:t>
            </w:r>
          </w:p>
        </w:tc>
        <w:tc>
          <w:tcPr>
            <w:tcW w:w="720" w:type="dxa"/>
          </w:tcPr>
          <w:p w:rsidR="00DF7DFD" w:rsidRPr="000F042F" w:rsidRDefault="00DF7DFD" w:rsidP="00D4263A">
            <w:pPr>
              <w:rPr>
                <w:i/>
                <w:sz w:val="24"/>
              </w:rPr>
            </w:pPr>
            <w:r w:rsidRPr="000F042F">
              <w:rPr>
                <w:i/>
                <w:sz w:val="24"/>
              </w:rPr>
              <w:t>Unit</w:t>
            </w:r>
          </w:p>
        </w:tc>
        <w:tc>
          <w:tcPr>
            <w:tcW w:w="6930" w:type="dxa"/>
          </w:tcPr>
          <w:p w:rsidR="00DF7DFD" w:rsidRPr="000F042F" w:rsidRDefault="00DF7DFD" w:rsidP="00D4263A">
            <w:pPr>
              <w:rPr>
                <w:i/>
                <w:sz w:val="24"/>
              </w:rPr>
            </w:pPr>
            <w:r w:rsidRPr="000F042F">
              <w:rPr>
                <w:i/>
                <w:sz w:val="24"/>
              </w:rPr>
              <w:t>Topic</w:t>
            </w:r>
          </w:p>
        </w:tc>
        <w:tc>
          <w:tcPr>
            <w:tcW w:w="1098" w:type="dxa"/>
          </w:tcPr>
          <w:p w:rsidR="00DF7DFD" w:rsidRPr="000F042F" w:rsidRDefault="00DF7DFD" w:rsidP="00D4263A">
            <w:pPr>
              <w:rPr>
                <w:i/>
                <w:sz w:val="24"/>
              </w:rPr>
            </w:pPr>
            <w:r w:rsidRPr="000F042F">
              <w:rPr>
                <w:i/>
                <w:sz w:val="24"/>
              </w:rPr>
              <w:t>References</w:t>
            </w:r>
          </w:p>
        </w:tc>
      </w:tr>
      <w:tr w:rsidR="00DF7DFD" w:rsidTr="00D4263A">
        <w:tc>
          <w:tcPr>
            <w:tcW w:w="828" w:type="dxa"/>
          </w:tcPr>
          <w:p w:rsidR="00DF7DFD" w:rsidRDefault="00DF7DFD" w:rsidP="00D4263A"/>
        </w:tc>
        <w:tc>
          <w:tcPr>
            <w:tcW w:w="720" w:type="dxa"/>
          </w:tcPr>
          <w:p w:rsidR="00DF7DFD" w:rsidRDefault="00DF7DFD" w:rsidP="00D4263A"/>
        </w:tc>
        <w:tc>
          <w:tcPr>
            <w:tcW w:w="6930" w:type="dxa"/>
          </w:tcPr>
          <w:p w:rsidR="00DF7DFD" w:rsidRDefault="00DF7DFD" w:rsidP="00D4263A"/>
        </w:tc>
        <w:tc>
          <w:tcPr>
            <w:tcW w:w="1098" w:type="dxa"/>
          </w:tcPr>
          <w:p w:rsidR="00DF7DFD" w:rsidRDefault="00DF7DFD" w:rsidP="00D4263A"/>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Meaning of research, characteristics of academic research, types of research, research process- an eight step model</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2</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formulating a research problem, its importance, sources, steps,  considerations in selecting a research problem, formulation of research objectives</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3</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III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place of literature review in research, how to review literature, searching for literature</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Flick (2012)</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4</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meaning of variable, difference between concept and variable, types of variable, types of measurement scales</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5</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hypothesis definition, characteristics, functions and testing, types of hypothesis, errors in testing hypothesis, hypothesis in qualitative research</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6</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research proposal meaning, importance, characteristics, components of research proposal</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7</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research design concept, functions of research design, theory of causality and research design</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8</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IV</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study designs in qualitative and quantitative research and their difference, other commonly used philosophy guided study designs</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9</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ethics concept, Ethical issues to consider concerning research participants, Ethical issues to consider relating to the researcher, Ethical issues regarding the sponsoring organization</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10</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VI &amp; VII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Differences in methods of data collection in quantitative and qualitative research, Major approaches to information gathering, Collecting data using primary sources, Methods of data collection in qualitative research, Collecting data using secondary sources</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11</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VI &amp; VII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Measurement of attitudes in quantitative and qualitative research, Attitudinal scales in quantitative research, Functions and types of attitudinal scales, Attitudes and qualitative research</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12</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VI &amp; VII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concept of validity, Types of validity in quantitative research, concept of reliability, Factors affecting the reliability of a research instrument, Methods of determining the reliability, Validity and reliability in qualitative research</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13</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VIII</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 xml:space="preserve">concept of sampling, Sampling terminology, Principles of sampling, Factors affecting the inferences drawn from a sample, types of sampling, </w:t>
            </w:r>
            <w:r>
              <w:rPr>
                <w:rFonts w:ascii="Calibri" w:hAnsi="Calibri" w:cs="Calibri"/>
                <w:color w:val="000000"/>
              </w:rPr>
              <w:lastRenderedPageBreak/>
              <w:t>calculation of sample size</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lastRenderedPageBreak/>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lastRenderedPageBreak/>
              <w:t>14</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IX</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Data processing in quantitative studies, Editing, Coding, Data processing in qualitative studies, Content analysis in qualitative research, role of statistics in research</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15</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IX</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Methods of communicating and displaying analyzed data, Text, Tables-components, types and applications, Graphs-components, types, applications</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r w:rsidR="00DF7DFD" w:rsidTr="00D4263A">
        <w:tc>
          <w:tcPr>
            <w:tcW w:w="828" w:type="dxa"/>
            <w:vAlign w:val="bottom"/>
          </w:tcPr>
          <w:p w:rsidR="00DF7DFD" w:rsidRDefault="00DF7DFD" w:rsidP="00D4263A">
            <w:pPr>
              <w:rPr>
                <w:rFonts w:ascii="Calibri" w:hAnsi="Calibri" w:cs="Calibri"/>
                <w:color w:val="000000"/>
              </w:rPr>
            </w:pPr>
            <w:r>
              <w:rPr>
                <w:rFonts w:ascii="Calibri" w:hAnsi="Calibri" w:cs="Calibri"/>
                <w:color w:val="000000"/>
              </w:rPr>
              <w:t>16</w:t>
            </w:r>
          </w:p>
        </w:tc>
        <w:tc>
          <w:tcPr>
            <w:tcW w:w="720" w:type="dxa"/>
            <w:vAlign w:val="bottom"/>
          </w:tcPr>
          <w:p w:rsidR="00DF7DFD" w:rsidRDefault="00DF7DFD" w:rsidP="00D4263A">
            <w:pPr>
              <w:rPr>
                <w:rFonts w:ascii="Calibri" w:hAnsi="Calibri" w:cs="Calibri"/>
                <w:color w:val="000000"/>
              </w:rPr>
            </w:pPr>
            <w:r>
              <w:rPr>
                <w:rFonts w:ascii="Calibri" w:hAnsi="Calibri" w:cs="Calibri"/>
                <w:color w:val="000000"/>
              </w:rPr>
              <w:t>X</w:t>
            </w:r>
          </w:p>
        </w:tc>
        <w:tc>
          <w:tcPr>
            <w:tcW w:w="6930" w:type="dxa"/>
            <w:vAlign w:val="bottom"/>
          </w:tcPr>
          <w:p w:rsidR="00DF7DFD" w:rsidRDefault="00DF7DFD" w:rsidP="00D4263A">
            <w:pPr>
              <w:rPr>
                <w:rFonts w:ascii="Calibri" w:hAnsi="Calibri" w:cs="Calibri"/>
                <w:color w:val="000000"/>
              </w:rPr>
            </w:pPr>
            <w:r>
              <w:rPr>
                <w:rFonts w:ascii="Calibri" w:hAnsi="Calibri" w:cs="Calibri"/>
                <w:color w:val="000000"/>
              </w:rPr>
              <w:t>Writing a research report, Developing an outline, Writing about a variable, Referencing, Writing a bibliography</w:t>
            </w:r>
          </w:p>
        </w:tc>
        <w:tc>
          <w:tcPr>
            <w:tcW w:w="1098" w:type="dxa"/>
            <w:vAlign w:val="bottom"/>
          </w:tcPr>
          <w:p w:rsidR="00DF7DFD" w:rsidRDefault="00DF7DFD" w:rsidP="00D4263A">
            <w:pPr>
              <w:rPr>
                <w:rFonts w:ascii="Calibri" w:hAnsi="Calibri" w:cs="Calibri"/>
                <w:color w:val="000000"/>
              </w:rPr>
            </w:pPr>
            <w:r>
              <w:rPr>
                <w:rFonts w:ascii="Calibri" w:hAnsi="Calibri" w:cs="Calibri"/>
                <w:color w:val="000000"/>
              </w:rPr>
              <w:t>Kumar (2014)</w:t>
            </w:r>
          </w:p>
        </w:tc>
      </w:tr>
    </w:tbl>
    <w:p w:rsidR="00DF7DFD" w:rsidRDefault="00DF7DFD" w:rsidP="00DF7DFD"/>
    <w:p w:rsidR="00DF7DFD" w:rsidRPr="0017431A" w:rsidRDefault="00DF7DFD" w:rsidP="00DF7DFD">
      <w:pPr>
        <w:rPr>
          <w:i/>
        </w:rPr>
      </w:pPr>
      <w:r>
        <w:rPr>
          <w:i/>
        </w:rPr>
        <w:t>References</w:t>
      </w:r>
    </w:p>
    <w:p w:rsidR="00DF7DFD" w:rsidRDefault="00DF7DFD" w:rsidP="00DF7DFD">
      <w:proofErr w:type="gramStart"/>
      <w:r w:rsidRPr="001C1C53">
        <w:t>Flick, U. (2012).</w:t>
      </w:r>
      <w:proofErr w:type="gramEnd"/>
      <w:r w:rsidRPr="001C1C53">
        <w:t xml:space="preserve"> </w:t>
      </w:r>
      <w:proofErr w:type="gramStart"/>
      <w:r w:rsidRPr="001C1C53">
        <w:t>Introducing research methodology: A beginner’s guide to doing a research project.</w:t>
      </w:r>
      <w:proofErr w:type="gramEnd"/>
      <w:r w:rsidRPr="001C1C53">
        <w:t xml:space="preserve"> </w:t>
      </w:r>
      <w:proofErr w:type="gramStart"/>
      <w:r w:rsidRPr="001C1C53">
        <w:t>Sage Publications.</w:t>
      </w:r>
      <w:proofErr w:type="gramEnd"/>
    </w:p>
    <w:p w:rsidR="00DF7DFD" w:rsidRDefault="00DF7DFD" w:rsidP="00DF7DFD">
      <w:r w:rsidRPr="001C1C53">
        <w:t>Kumar, R. (2014). Research methodology: A step by step guide for beginners, 4th ed. Sage Publications.</w:t>
      </w:r>
    </w:p>
    <w:p w:rsidR="00DF7DFD" w:rsidRDefault="00DF7DFD" w:rsidP="00DF7DFD"/>
    <w:p w:rsidR="005C2BD1" w:rsidRDefault="005C2BD1"/>
    <w:sectPr w:rsidR="005C2BD1" w:rsidSect="001260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7DFD"/>
    <w:rsid w:val="002677F6"/>
    <w:rsid w:val="00476833"/>
    <w:rsid w:val="005C2BD1"/>
    <w:rsid w:val="0072603D"/>
    <w:rsid w:val="009D7F96"/>
    <w:rsid w:val="00DF7DFD"/>
    <w:rsid w:val="00E54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DF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7DFD"/>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DF7DFD"/>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3735</Words>
  <Characters>21296</Characters>
  <Application>Microsoft Office Word</Application>
  <DocSecurity>0</DocSecurity>
  <Lines>177</Lines>
  <Paragraphs>49</Paragraphs>
  <ScaleCrop>false</ScaleCrop>
  <Company/>
  <LinksUpToDate>false</LinksUpToDate>
  <CharactersWithSpaces>24982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2021-06-16T14:40:00Z</dcterms:created>
  <dcterms:modified xsi:type="dcterms:W3CDTF">2021-06-16T14:47:00Z</dcterms:modified>
</cp:coreProperties>
</file>